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3" w:h="408" w:hRule="exact" w:wrap="none" w:vAnchor="page" w:hAnchor="page" w:x="1669" w:y="126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ПРОЕКТ РЕШЕНИЯ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 внесении изменений в решение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Совета депутатов сельского поселения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Лемпино Нефтеюганского района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Ханты-Мансийского автономного округа — Югры от 06.05.2013 № 295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«Об официальном сайте органов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местного самоуправления</w:t>
      </w:r>
    </w:p>
    <w:p>
      <w:pPr>
        <w:pStyle w:val="Style2"/>
        <w:keepNext w:val="0"/>
        <w:keepLines w:val="0"/>
        <w:framePr w:w="9413" w:h="2650" w:hRule="exact" w:wrap="none" w:vAnchor="page" w:hAnchor="page" w:x="1669" w:y="1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сельского поселения Лемпино»</w:t>
      </w:r>
    </w:p>
    <w:p>
      <w:pPr>
        <w:pStyle w:val="Style2"/>
        <w:keepNext w:val="0"/>
        <w:keepLines w:val="0"/>
        <w:framePr w:w="9413" w:h="1363" w:hRule="exact" w:wrap="none" w:vAnchor="page" w:hAnchor="page" w:x="1669" w:y="484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31.12.2022 № 2560 «Об утверждении Правил</w:t>
      </w:r>
    </w:p>
    <w:p>
      <w:pPr>
        <w:pStyle w:val="Style2"/>
        <w:keepNext w:val="0"/>
        <w:keepLines w:val="0"/>
        <w:framePr w:w="9413" w:h="1272" w:hRule="exact" w:wrap="none" w:vAnchor="page" w:hAnchor="page" w:x="1669" w:y="6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</w:t>
      </w:r>
    </w:p>
    <w:p>
      <w:pPr>
        <w:pStyle w:val="Style2"/>
        <w:keepNext w:val="0"/>
        <w:keepLines w:val="0"/>
        <w:framePr w:w="2381" w:h="1027" w:hRule="exact" w:wrap="none" w:vAnchor="page" w:hAnchor="page" w:x="1674" w:y="7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на официальных обеспечивающей информационных</w:t>
      </w:r>
    </w:p>
    <w:p>
      <w:pPr>
        <w:pStyle w:val="Style2"/>
        <w:keepNext w:val="0"/>
        <w:keepLines w:val="0"/>
        <w:framePr w:w="9413" w:h="1027" w:hRule="exact" w:wrap="none" w:vAnchor="page" w:hAnchor="page" w:x="1669" w:y="7485"/>
        <w:widowControl w:val="0"/>
        <w:shd w:val="clear" w:color="auto" w:fill="auto"/>
        <w:bidi w:val="0"/>
        <w:spacing w:before="0" w:after="0" w:line="240" w:lineRule="auto"/>
        <w:ind w:left="2722" w:right="0" w:firstLine="0"/>
        <w:jc w:val="left"/>
      </w:pPr>
      <w:r>
        <w:rPr>
          <w:color w:val="000000"/>
          <w:spacing w:val="0"/>
          <w:w w:val="100"/>
          <w:position w:val="0"/>
        </w:rPr>
        <w:t>страницах с использованием</w:t>
        <w:br/>
        <w:t>информационно-технологическое</w:t>
        <w:br/>
        <w:t>систем, используемых для</w:t>
      </w:r>
    </w:p>
    <w:p>
      <w:pPr>
        <w:pStyle w:val="Style2"/>
        <w:keepNext w:val="0"/>
        <w:keepLines w:val="0"/>
        <w:framePr w:w="2122" w:h="1027" w:hRule="exact" w:wrap="none" w:vAnchor="page" w:hAnchor="page" w:x="8960" w:y="74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инфраструктуры, взаимодействие предоставления</w:t>
      </w:r>
    </w:p>
    <w:p>
      <w:pPr>
        <w:pStyle w:val="Style2"/>
        <w:keepNext w:val="0"/>
        <w:keepLines w:val="0"/>
        <w:framePr w:w="9413" w:h="5227" w:hRule="exact" w:wrap="none" w:vAnchor="page" w:hAnchor="page" w:x="1669" w:y="85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Уставом сельского поселения Лемпино Нефтеюганского муниципального района Ханты-Мансийского автономного округа - Югры, в целях исполнения распоряжения Правительства Ханты-Мансийского автономного округа - Югры от 30.12.2021 № 890-р «О плане мероприятий («дорожной карте») развертывания и публикации в информационно-телекоммуникационной сети Интернет официальных сайтов органов местного самоуправления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3" w:h="398" w:hRule="exact" w:wrap="none" w:vAnchor="page" w:hAnchor="page" w:x="1669" w:y="12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Совет депутатов сельского поселения Лемпино решил:</w:t>
      </w:r>
    </w:p>
    <w:p>
      <w:pPr>
        <w:pStyle w:val="Style2"/>
        <w:keepNext w:val="0"/>
        <w:keepLines w:val="0"/>
        <w:framePr w:w="9413" w:h="4906" w:hRule="exact" w:wrap="none" w:vAnchor="page" w:hAnchor="page" w:x="1669" w:y="1907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72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Внести в решение Совета депутатов сельского поселения</w:t>
      </w:r>
    </w:p>
    <w:p>
      <w:pPr>
        <w:pStyle w:val="Style2"/>
        <w:keepNext w:val="0"/>
        <w:keepLines w:val="0"/>
        <w:framePr w:w="9413" w:h="4906" w:hRule="exact" w:wrap="none" w:vAnchor="page" w:hAnchor="page" w:x="1669" w:y="1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Лемпино Нефтеюганского района Ханты-Мансийского автономного округа — Югры от 06.05.2013 № 295 «Об официальном сайте органов местного самоуправления сельского поселения Лемпино» (в редакции от 11.11.2013 №18)) изменения:</w:t>
      </w:r>
    </w:p>
    <w:p>
      <w:pPr>
        <w:pStyle w:val="Style2"/>
        <w:keepNext w:val="0"/>
        <w:keepLines w:val="0"/>
        <w:framePr w:w="9413" w:h="4906" w:hRule="exact" w:wrap="none" w:vAnchor="page" w:hAnchor="page" w:x="1669" w:y="1907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1.1 Приложение к решению изложить в редакции согласно приложению 1 к настоящему решению.</w:t>
      </w:r>
    </w:p>
    <w:p>
      <w:pPr>
        <w:pStyle w:val="Style2"/>
        <w:keepNext w:val="0"/>
        <w:keepLines w:val="0"/>
        <w:framePr w:w="9413" w:h="4906" w:hRule="exact" w:wrap="none" w:vAnchor="page" w:hAnchor="page" w:x="1669" w:y="1907"/>
        <w:widowControl w:val="0"/>
        <w:numPr>
          <w:ilvl w:val="0"/>
          <w:numId w:val="1"/>
        </w:numPr>
        <w:shd w:val="clear" w:color="auto" w:fill="auto"/>
        <w:tabs>
          <w:tab w:pos="1088" w:val="left"/>
        </w:tabs>
        <w:bidi w:val="0"/>
        <w:spacing w:before="0" w:after="0" w:line="240" w:lineRule="auto"/>
        <w:ind w:left="0" w:right="0" w:firstLine="72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Утвердить Перечень информации о деятельности органов местного самоуправления сельского поселения Лемпино, размещаемой на официальном сайте органов местного самоуправления сельского поселения Лемпино, согласно приложению 2.</w:t>
      </w:r>
    </w:p>
    <w:p>
      <w:pPr>
        <w:pStyle w:val="Style2"/>
        <w:keepNext w:val="0"/>
        <w:keepLines w:val="0"/>
        <w:framePr w:w="9413" w:h="4906" w:hRule="exact" w:wrap="none" w:vAnchor="page" w:hAnchor="page" w:x="1669" w:y="1907"/>
        <w:widowControl w:val="0"/>
        <w:numPr>
          <w:ilvl w:val="0"/>
          <w:numId w:val="1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2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Настоящее решение подлежит официальному опубликованию в муниципальном средстве массовой информации органов местного самоуправления — бюллетень «Лемпинский вестник» и вступает в силу после его официального обнародования.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3" w:h="1037" w:hRule="exact" w:wrap="none" w:vAnchor="page" w:hAnchor="page" w:x="1583" w:y="2719"/>
        <w:widowControl w:val="0"/>
        <w:shd w:val="clear" w:color="auto" w:fill="auto"/>
        <w:bidi w:val="0"/>
        <w:spacing w:before="0" w:after="0" w:line="240" w:lineRule="auto"/>
        <w:ind w:left="5720" w:right="0" w:firstLine="0"/>
        <w:jc w:val="right"/>
      </w:pPr>
      <w:r>
        <w:rPr>
          <w:color w:val="000000"/>
          <w:spacing w:val="0"/>
          <w:w w:val="100"/>
          <w:position w:val="0"/>
        </w:rPr>
        <w:t>Приложение 1 к решению Совета депутатов сельского поселения Лемпино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Положение об официальном сайте органов местного самоуправления</w:t>
        <w:br/>
        <w:t>сельского поселения Лемпино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280" w:line="240" w:lineRule="auto"/>
        <w:ind w:left="0" w:right="0" w:firstLine="0"/>
        <w:jc w:val="center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Общие положения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Настоящее Положение определяет порядок информационного наполнения официального сайта органов местного самоуправления сельского поселения Лемпино (далее по тексту - сайт).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Сайт является официальным в сети Интернет, представляет собой один из элементов муниципальной информационной системы и осуществляет интеграцию информации о деятельности органов местного самоуправления сельского поселения Лемпино.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1299" w:val="left"/>
        </w:tabs>
        <w:bidi w:val="0"/>
        <w:spacing w:before="0" w:after="0" w:line="240" w:lineRule="auto"/>
        <w:ind w:left="0" w:right="0" w:firstLine="72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Сайт является также официальным сайтом муниципального образования сельское поселение Лемпино в сети "Интернет".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598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 xml:space="preserve">Официальный адрес сайта в сети "Интернет": </w:t>
      </w:r>
      <w:r>
        <w:fldChar w:fldCharType="begin"/>
      </w:r>
      <w:r>
        <w:rPr/>
        <w:instrText> HYPERLINK "https://86lempino.gosuslugi.ru/" </w:instrText>
      </w:r>
      <w:r>
        <w:fldChar w:fldCharType="separate"/>
      </w:r>
      <w:r>
        <w:rPr>
          <w:color w:val="0000FF"/>
          <w:spacing w:val="0"/>
          <w:w w:val="100"/>
          <w:position w:val="0"/>
        </w:rPr>
        <w:t>https://86lempino.gosuslugi.ru</w:t>
      </w:r>
      <w:r>
        <w:fldChar w:fldCharType="end"/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589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1299" w:val="left"/>
        </w:tabs>
        <w:bidi w:val="0"/>
        <w:spacing w:before="0" w:after="280" w:line="240" w:lineRule="auto"/>
        <w:ind w:left="0" w:right="0" w:firstLine="7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Прекращение работы сайта производится на основании решения Совета депутатов сельского поселения Лемпино.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280" w:line="240" w:lineRule="auto"/>
        <w:ind w:left="0" w:right="0" w:firstLine="0"/>
        <w:jc w:val="center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Цели и задачи функционирования сайта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1"/>
          <w:numId w:val="3"/>
        </w:numPr>
        <w:shd w:val="clear" w:color="auto" w:fill="auto"/>
        <w:tabs>
          <w:tab w:pos="1314" w:val="left"/>
        </w:tabs>
        <w:bidi w:val="0"/>
        <w:spacing w:before="0" w:after="0" w:line="240" w:lineRule="auto"/>
        <w:ind w:left="0" w:right="0" w:firstLine="72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Целями функционирования сайта являются: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2"/>
          <w:numId w:val="3"/>
        </w:numPr>
        <w:shd w:val="clear" w:color="auto" w:fill="auto"/>
        <w:tabs>
          <w:tab w:pos="1546" w:val="left"/>
        </w:tabs>
        <w:bidi w:val="0"/>
        <w:spacing w:before="0" w:after="0" w:line="240" w:lineRule="auto"/>
        <w:ind w:left="0" w:right="0" w:firstLine="7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обеспечение информационной открытости органов местного самоуправления сельского поселения Лемпино, достоверности информации и доступа населения сельского поселения Лемпино к информации о деятельности органов местного самоуправления посредством предоставления пользователям сети Интернет доступа к информации, размещенной на сайте, за исключением случаев, предусмотренных Федеральным законодательством;</w:t>
      </w:r>
    </w:p>
    <w:p>
      <w:pPr>
        <w:pStyle w:val="Style2"/>
        <w:keepNext w:val="0"/>
        <w:keepLines w:val="0"/>
        <w:framePr w:w="9413" w:h="11342" w:hRule="exact" w:wrap="none" w:vAnchor="page" w:hAnchor="page" w:x="1583" w:y="4005"/>
        <w:widowControl w:val="0"/>
        <w:numPr>
          <w:ilvl w:val="2"/>
          <w:numId w:val="3"/>
        </w:numPr>
        <w:shd w:val="clear" w:color="auto" w:fill="auto"/>
        <w:tabs>
          <w:tab w:pos="1546" w:val="left"/>
        </w:tabs>
        <w:bidi w:val="0"/>
        <w:spacing w:before="0" w:after="0" w:line="240" w:lineRule="auto"/>
        <w:ind w:left="0" w:right="0" w:firstLine="72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развитие единого информационного пространства сельского поселения Лемпино и участие в создании единого информационного пространства Ханты-Мансийского автономного округа - Югры и Российской Федерации;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669" w:val="left"/>
        </w:tabs>
        <w:bidi w:val="0"/>
        <w:spacing w:before="0" w:after="280" w:line="240" w:lineRule="auto"/>
        <w:ind w:left="0" w:right="0" w:firstLine="72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обеспечение свободы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15" w:val="left"/>
        </w:tabs>
        <w:bidi w:val="0"/>
        <w:spacing w:before="0" w:after="0" w:line="240" w:lineRule="auto"/>
        <w:ind w:left="0" w:right="0" w:firstLine="72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обеспечение обратной связи органов местного самоуправления и граждан, участия общественности в нормотворчестве и жизнедеятельности сельского поселения Лемпино.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669" w:val="left"/>
        </w:tabs>
        <w:bidi w:val="0"/>
        <w:spacing w:before="0" w:after="0" w:line="240" w:lineRule="auto"/>
        <w:ind w:left="0" w:right="0" w:firstLine="72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формирование положительного имиджа муниципального образования сельского поселения Лемпино и его инвестиционной привлекательности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14" w:val="left"/>
        </w:tabs>
        <w:bidi w:val="0"/>
        <w:spacing w:before="0" w:after="0" w:line="240" w:lineRule="auto"/>
        <w:ind w:left="0" w:right="0" w:firstLine="7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Основными задачами функционирования сайта являются: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20" w:val="left"/>
        </w:tabs>
        <w:bidi w:val="0"/>
        <w:spacing w:before="0" w:after="0" w:line="240" w:lineRule="auto"/>
        <w:ind w:left="0" w:right="0" w:firstLine="72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соблюдение прав граждан на неприкосновенность частной жизни, личную и семейную тайну, защиту их чести и деловой репутации, прав организаций на защиту их деловой репутации при представлении информации о деятельности органов местного самоуправления;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669" w:val="left"/>
        </w:tabs>
        <w:bidi w:val="0"/>
        <w:spacing w:before="0" w:after="0" w:line="240" w:lineRule="auto"/>
        <w:ind w:left="0" w:right="0" w:firstLine="7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всестороннее информирование пользователей глобальной компьютерной сети Интернет о современной жизни сельского поселения Лемпино, его истории, структуре органов местного самоуправления, деятельности органов местного самоуправления сельского поселения Лемпино;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669" w:val="left"/>
        </w:tabs>
        <w:bidi w:val="0"/>
        <w:spacing w:before="0" w:after="280" w:line="240" w:lineRule="auto"/>
        <w:ind w:left="0" w:right="0" w:firstLine="72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представление справочной информации о политической, социальной и экономической жизни сельского поселения Лемпино и наиболее значимых событиях в муниципальном образовании.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280" w:line="240" w:lineRule="auto"/>
        <w:ind w:left="0" w:right="0" w:firstLine="0"/>
        <w:jc w:val="center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Организационно-техническое обеспечение функционирования сайта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419" w:val="left"/>
        </w:tabs>
        <w:bidi w:val="0"/>
        <w:spacing w:before="0" w:after="0" w:line="240" w:lineRule="auto"/>
        <w:ind w:left="0" w:right="0" w:firstLine="7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Комплексное управление процессом функционирования сайта осуществляет ответственное должностное лицо администрации сельского поселения Лемпино (далее - должностное лицо), в том числе: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20" w:val="left"/>
        </w:tabs>
        <w:bidi w:val="0"/>
        <w:spacing w:before="0" w:after="0" w:line="240" w:lineRule="auto"/>
        <w:ind w:left="0" w:right="0" w:firstLine="72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контроль за актуальностью информации, размещаемой на сайте;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20" w:val="left"/>
        </w:tabs>
        <w:bidi w:val="0"/>
        <w:spacing w:before="0" w:after="0" w:line="240" w:lineRule="auto"/>
        <w:ind w:left="0" w:right="0" w:firstLine="72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контроль за информационным наполнением и обновлением всех разделов сайта;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10" w:val="left"/>
        </w:tabs>
        <w:bidi w:val="0"/>
        <w:spacing w:before="0" w:after="0" w:line="240" w:lineRule="auto"/>
        <w:ind w:left="0" w:right="0" w:firstLine="72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организует подготовку и размещение новостной информации на сайте;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10" w:val="left"/>
        </w:tabs>
        <w:bidi w:val="0"/>
        <w:spacing w:before="0" w:after="0" w:line="240" w:lineRule="auto"/>
        <w:ind w:left="0" w:right="0" w:firstLine="72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обеспечивает функционирование интерактивных сервисов на сайте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2"/>
          <w:numId w:val="3"/>
        </w:numPr>
        <w:shd w:val="clear" w:color="auto" w:fill="auto"/>
        <w:tabs>
          <w:tab w:pos="1520" w:val="left"/>
        </w:tabs>
        <w:bidi w:val="0"/>
        <w:spacing w:before="0" w:after="0" w:line="240" w:lineRule="auto"/>
        <w:ind w:left="0" w:right="0" w:firstLine="72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формирует рейтинг посещаемости сайта.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Информационное наполнение тематических рубрик (подрубрик) осуществляют владельцы информации - глава поселения, Совет депутатов, муниципальные учреждения поселения (далее - владельцы информации).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419" w:val="left"/>
        </w:tabs>
        <w:bidi w:val="0"/>
        <w:spacing w:before="0" w:after="0" w:line="240" w:lineRule="auto"/>
        <w:ind w:left="0" w:right="0" w:firstLine="72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Владельцы информации обеспечивают предоставление должностному лицу сведений, предназначенные для размещения на сайте, в электронном виде.</w:t>
      </w:r>
    </w:p>
    <w:p>
      <w:pPr>
        <w:pStyle w:val="Style2"/>
        <w:keepNext w:val="0"/>
        <w:keepLines w:val="0"/>
        <w:framePr w:w="9413" w:h="14563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Ответственность за достоверность и актуальность информации несут владельцы информации.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9" w:val="left"/>
        </w:tabs>
        <w:bidi w:val="0"/>
        <w:spacing w:before="0" w:after="280" w:line="240" w:lineRule="auto"/>
        <w:ind w:left="0" w:right="0" w:firstLine="72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На сайте запрещается размещение информации, которая в соответствии с законодательством Российской Федерации относится к информации ограниченного доступа, 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лексику, агитационных материалов в ходе предвыборной кампании, кампании референдума, коммерческой рекламы.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280" w:line="240" w:lineRule="auto"/>
        <w:ind w:left="0" w:right="0" w:firstLine="0"/>
        <w:jc w:val="center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Структура сайта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Структура сайта состоит из тематических разделов, отражающих деятельность органов местного самоуправления муниципального образования сельское поселение Лемпино, развитие общественной, экономической, социально-культурной жизни сельского поселения.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299" w:val="left"/>
        </w:tabs>
        <w:bidi w:val="0"/>
        <w:spacing w:before="0" w:after="0" w:line="240" w:lineRule="auto"/>
        <w:ind w:left="0" w:right="0" w:firstLine="72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На сайте могут размещаться интерактивные сервисы (обсуждения, опросы), баннеры, ссылки на иные сайты.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9" w:val="left"/>
        </w:tabs>
        <w:bidi w:val="0"/>
        <w:spacing w:before="0" w:after="280" w:line="240" w:lineRule="auto"/>
        <w:ind w:left="0" w:right="0" w:firstLine="7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Информация о деятельности органов местного самоуправления сельского поселения Лемпино размещается в соответствии с Перечнем, утверждаемым Советом депутатов сельского поселения Лемпино.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280" w:line="240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Порядок подготовки, предоставления и размещения информации на сайте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299" w:val="left"/>
        </w:tabs>
        <w:bidi w:val="0"/>
        <w:spacing w:before="0" w:after="0" w:line="240" w:lineRule="auto"/>
        <w:ind w:left="0" w:right="0" w:firstLine="72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Информация, предназначенная для размещения на сайте, должна отражать официальную позицию органов местного самоуправления.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4" w:val="left"/>
        </w:tabs>
        <w:bidi w:val="0"/>
        <w:spacing w:before="0" w:after="0" w:line="240" w:lineRule="auto"/>
        <w:ind w:left="0" w:right="0" w:firstLine="72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Информационное наполнение сайта происходит в 3 этапа: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0"/>
          <w:numId w:val="5"/>
        </w:numPr>
        <w:shd w:val="clear" w:color="auto" w:fill="auto"/>
        <w:tabs>
          <w:tab w:pos="1011" w:val="left"/>
        </w:tabs>
        <w:bidi w:val="0"/>
        <w:spacing w:before="0" w:after="0" w:line="240" w:lineRule="auto"/>
        <w:ind w:left="0" w:right="0" w:firstLine="72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этап - создание (написание) материала, - осуществляет владелец информации.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0"/>
          <w:numId w:val="5"/>
        </w:numPr>
        <w:shd w:val="clear" w:color="auto" w:fill="auto"/>
        <w:tabs>
          <w:tab w:pos="1030" w:val="left"/>
        </w:tabs>
        <w:bidi w:val="0"/>
        <w:spacing w:before="0" w:after="0" w:line="240" w:lineRule="auto"/>
        <w:ind w:left="0" w:right="0" w:firstLine="72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этап - редактирование материала, предоставленного владельцами информации, - осуществляет ответственное должностное лицо.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0"/>
          <w:numId w:val="5"/>
        </w:numPr>
        <w:shd w:val="clear" w:color="auto" w:fill="auto"/>
        <w:tabs>
          <w:tab w:pos="1035" w:val="left"/>
        </w:tabs>
        <w:bidi w:val="0"/>
        <w:spacing w:before="0" w:after="0" w:line="240" w:lineRule="auto"/>
        <w:ind w:left="0" w:right="0" w:firstLine="72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этап - публикация материалов на сайте - осуществляет ответственное должностное лицо.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9" w:val="left"/>
        </w:tabs>
        <w:bidi w:val="0"/>
        <w:spacing w:before="0" w:after="280" w:line="240" w:lineRule="auto"/>
        <w:ind w:left="0" w:right="0" w:firstLine="72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Ответственное должностное лицо имеет право запрашивать и получать от владельцев информации дополнительные сведения для размещения в рубриках (подрубриках) сайта.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280" w:line="240" w:lineRule="auto"/>
        <w:ind w:left="0" w:right="0" w:firstLine="0"/>
        <w:jc w:val="center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Защита информационных ресурсов сайта</w:t>
      </w:r>
    </w:p>
    <w:p>
      <w:pPr>
        <w:pStyle w:val="Style2"/>
        <w:keepNext w:val="0"/>
        <w:keepLines w:val="0"/>
        <w:framePr w:w="9413" w:h="14242" w:hRule="exact" w:wrap="none" w:vAnchor="page" w:hAnchor="page" w:x="1583" w:y="1106"/>
        <w:widowControl w:val="0"/>
        <w:numPr>
          <w:ilvl w:val="1"/>
          <w:numId w:val="3"/>
        </w:numPr>
        <w:shd w:val="clear" w:color="auto" w:fill="auto"/>
        <w:tabs>
          <w:tab w:pos="1309" w:val="left"/>
        </w:tabs>
        <w:bidi w:val="0"/>
        <w:spacing w:before="0" w:after="0" w:line="240" w:lineRule="auto"/>
        <w:ind w:left="0" w:right="0" w:firstLine="72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Организация работ по защите технических средств, используемых уполномоченными лицами возлагается на Управление информационных технологий и административного реформирования администрации Нефтеюганского района.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408" w:h="4584" w:hRule="exact" w:wrap="none" w:vAnchor="page" w:hAnchor="page" w:x="1586" w:y="1106"/>
        <w:widowControl w:val="0"/>
        <w:numPr>
          <w:ilvl w:val="1"/>
          <w:numId w:val="3"/>
        </w:numPr>
        <w:shd w:val="clear" w:color="auto" w:fill="auto"/>
        <w:tabs>
          <w:tab w:pos="1308" w:val="left"/>
        </w:tabs>
        <w:bidi w:val="0"/>
        <w:spacing w:before="0" w:after="0" w:line="240" w:lineRule="auto"/>
        <w:ind w:left="0" w:right="0" w:firstLine="72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Целями защиты является предотвращение утраты, искажения, подделки информации, предотвращение несанкционированных действий по уничтожению, модификации, искажению, блокированию информации, предотвращение других форм незаконного вмешательства в информационные ресурсы сайта, обеспечение правового режима документированной информации как объекта собственности.</w:t>
      </w:r>
    </w:p>
    <w:p>
      <w:pPr>
        <w:pStyle w:val="Style2"/>
        <w:keepNext w:val="0"/>
        <w:keepLines w:val="0"/>
        <w:framePr w:w="9408" w:h="4584" w:hRule="exact" w:wrap="none" w:vAnchor="page" w:hAnchor="page" w:x="1586" w:y="1106"/>
        <w:widowControl w:val="0"/>
        <w:numPr>
          <w:ilvl w:val="1"/>
          <w:numId w:val="3"/>
        </w:numPr>
        <w:shd w:val="clear" w:color="auto" w:fill="auto"/>
        <w:tabs>
          <w:tab w:pos="1308" w:val="left"/>
        </w:tabs>
        <w:bidi w:val="0"/>
        <w:spacing w:before="0" w:after="0" w:line="240" w:lineRule="auto"/>
        <w:ind w:left="0" w:right="0" w:firstLine="72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Режим защиты информации устанавливается в соответствии с законодательством Российской Федерации.</w:t>
      </w:r>
    </w:p>
    <w:p>
      <w:pPr>
        <w:pStyle w:val="Style2"/>
        <w:keepNext w:val="0"/>
        <w:keepLines w:val="0"/>
        <w:framePr w:w="9408" w:h="4584" w:hRule="exact" w:wrap="none" w:vAnchor="page" w:hAnchor="page" w:x="1586" w:y="1106"/>
        <w:widowControl w:val="0"/>
        <w:numPr>
          <w:ilvl w:val="1"/>
          <w:numId w:val="3"/>
        </w:numPr>
        <w:shd w:val="clear" w:color="auto" w:fill="auto"/>
        <w:tabs>
          <w:tab w:pos="1469" w:val="left"/>
        </w:tabs>
        <w:bidi w:val="0"/>
        <w:spacing w:before="0" w:after="0" w:line="240" w:lineRule="auto"/>
        <w:ind w:left="0" w:right="0" w:firstLine="72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Работы по защите технических средств, используемых уполномоченными лицами, требующие привлечения сторонних лиц, осуществляются на основе соответствующих соглашений и договоров, заключенных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288" w:h="1042" w:hRule="exact" w:wrap="none" w:vAnchor="page" w:hAnchor="page" w:x="1646" w:y="2392"/>
        <w:widowControl w:val="0"/>
        <w:shd w:val="clear" w:color="auto" w:fill="auto"/>
        <w:bidi w:val="0"/>
        <w:spacing w:before="0" w:after="0" w:line="240" w:lineRule="auto"/>
        <w:ind w:left="5600" w:right="0" w:firstLine="0"/>
        <w:jc w:val="right"/>
      </w:pPr>
      <w:r>
        <w:rPr>
          <w:color w:val="000000"/>
          <w:spacing w:val="0"/>
          <w:w w:val="100"/>
          <w:position w:val="0"/>
        </w:rPr>
        <w:t>Приложение 2 к решению Совета депутатов сельского поселения Лемпино</w:t>
      </w:r>
    </w:p>
    <w:p>
      <w:pPr>
        <w:pStyle w:val="Style2"/>
        <w:keepNext w:val="0"/>
        <w:keepLines w:val="0"/>
        <w:framePr w:w="9288" w:h="1037" w:hRule="exact" w:wrap="none" w:vAnchor="page" w:hAnchor="page" w:x="1646" w:y="4005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Перечень информации о деятельности органов местного самоуправления сельского поселения Лемпино, размещаемой на официальном сайте органов местного самоуправления сельского поселения Лемпино</w:t>
      </w:r>
    </w:p>
    <w:tbl>
      <w:tblPr>
        <w:tblOverlap w:val="never"/>
        <w:jc w:val="left"/>
        <w:tblLayout w:type="fixed"/>
      </w:tblPr>
      <w:tblGrid>
        <w:gridCol w:w="6014"/>
        <w:gridCol w:w="2424"/>
      </w:tblGrid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Категория информации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Периодичность размещения, сроки обновления</w:t>
            </w:r>
          </w:p>
        </w:tc>
      </w:tr>
      <w:tr>
        <w:trPr>
          <w:trHeight w:val="65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Общая информация об органе местного самоуправления, в том числе:</w:t>
            </w: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1.1. Наименование и структура органа местного самоуправления, почтовый адрес, адрес электронной почты (при наличии), номера телефонов сотрудников органа местного самоуправления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1.2. Сведения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3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1.3.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131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1.4. Сведения о руководителях органа местного самоуправления, его структурных подразделений, руководителях подведомственных организаций (фамилии,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0090" w:wrap="none" w:vAnchor="page" w:hAnchor="page" w:x="1771" w:y="532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14"/>
        <w:gridCol w:w="2424"/>
      </w:tblGrid>
      <w:tr>
        <w:trPr>
          <w:trHeight w:val="85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имена, отчества, а также при согласии указанных лиц иные сведения о них)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1.5.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1.6. 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1.7. Информация об официальных страницах органа местного самоуправления с указателями данных страниц в сети «Интернет»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3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1.8. Информация о проводимых органом местного самоуправления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1.9. Информация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65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Информация о нормотворческой деятельности органа местного самоуправления, в том числе:</w:t>
            </w:r>
          </w:p>
        </w:tc>
      </w:tr>
      <w:tr>
        <w:trPr>
          <w:trHeight w:val="2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2.1. Муниципальные правовые акты, изданные органом местного самоуправления, включая сведения о внесении в них изменений, признании их утратившими силу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течение пяти рабочих дней со дня подписания или опубликования муниципального правового акта</w:t>
            </w:r>
          </w:p>
        </w:tc>
      </w:tr>
      <w:tr>
        <w:trPr>
          <w:trHeight w:val="26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2.2. Сведения о признании муниципального правового акта, изданного органом местного самоуправления, судом недействующим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510" w:wrap="none" w:vAnchor="page" w:hAnchor="page" w:x="17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течение пяти рабочих дней со дня поступления в орган местного самоуправления сельского поселения Лемпино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14"/>
        <w:gridCol w:w="2424"/>
      </w:tblGrid>
      <w:tr>
        <w:trPr>
          <w:trHeight w:val="19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438" w:h="13968" w:wrap="none" w:vAnchor="page" w:hAnchor="page" w:x="2071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соответствующего вступившего в законную силу судебного постановления (акта, решения)</w:t>
            </w:r>
          </w:p>
        </w:tc>
      </w:tr>
      <w:tr>
        <w:trPr>
          <w:trHeight w:val="19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2.3. Сведения о государственной регистрации Устава сельского поселения Лемпино Нефтеюганского муниципального района Ханты-Мансийского автономного округа - Югры и вносимых в него изменений и дополнений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течение пяти рабочих дней со дня государственной регистрации</w:t>
            </w: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2.4. Тексты проектов муниципальных нормативных правовых актов Нефтеюганского района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течение двух рабочих дней со дня согласования проекта, но не позднее одного дня до дня рассмотрения</w:t>
            </w:r>
          </w:p>
        </w:tc>
      </w:tr>
      <w:tr>
        <w:trPr>
          <w:trHeight w:val="29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2.5.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 в соответствии с законодательством и муниципальными правовыми актами в сфере закупок</w:t>
            </w:r>
          </w:p>
        </w:tc>
      </w:tr>
      <w:tr>
        <w:trPr>
          <w:trHeight w:val="19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2.6. Административные регламенты, стандарты муниципальных услуг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течение пяти рабочих дней со дня подписания соответствующего муниципального правового акта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2.7.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2.8. Порядок обжалования муниципальных правовых актов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68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14"/>
        <w:gridCol w:w="2424"/>
      </w:tblGrid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Информация об участии органа местного самоуправления в целевых и иных программах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3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Ханты-Мансийского автономного округа - Югры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Тексты и (или) видеозаписи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65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Статистическая информация о деятельности органов местного самоуправления, в том числе: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8.2.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ежеквартально</w:t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ежемесячно</w:t>
            </w:r>
          </w:p>
        </w:tc>
      </w:tr>
      <w:tr>
        <w:trPr>
          <w:trHeight w:val="67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3987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Информация о кадровом обеспечении органов местного самоуправления, в том числе: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14"/>
        <w:gridCol w:w="2424"/>
      </w:tblGrid>
      <w:tr>
        <w:trPr>
          <w:trHeight w:val="9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9.1. Порядок поступления граждан на муниципальную службу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2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9.2. 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 течение трех рабочих дней после объявления вакантной</w:t>
            </w:r>
          </w:p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должности и поддерживается в актуальном состоянии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4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9.4. Условия и результаты конкурсов на замещение вакантных должностей муниципальной службы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условия конкурса размещаются не позднее 30 дней до даты проведения конкурса, результаты - в течение 15 рабочих дней со дня проведения конкурса, поддерживается в актуальном состоянии</w:t>
            </w:r>
          </w:p>
        </w:tc>
      </w:tr>
      <w:tr>
        <w:trPr>
          <w:trHeight w:val="13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9.5. 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25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9.6. Перечень образовательных организаций, подведомственных отраслевому (функциональному) органу администрации Нефтеюганского района, с указанием почтовых адресов указанных организаций, а также номеров телефонов, по которым можно получить информацию справочного характера об этих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131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14280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14"/>
        <w:gridCol w:w="2424"/>
      </w:tblGrid>
      <w:tr>
        <w:trPr>
          <w:trHeight w:val="25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иных муниципальных образований, порядок рассмотрения их обращений с указанием актов, регулирующих эту деятельность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35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10.2. Фамилия, имя и отчество руководителя отраслевого</w:t>
            </w:r>
          </w:p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(функционального) органа или иного должностного лица, к полномочиям которых отнесены организация приема лиц, указанных в пункте 10.1</w:t>
            </w:r>
          </w:p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настоящего перечня, обеспечение рассмотрения их обращений,</w:t>
            </w:r>
          </w:p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 также номер телефона, по которому можно получить информацию справочного характера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  <w:tr>
        <w:trPr>
          <w:trHeight w:val="64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 Иная информация о деятельности органов местного самоуправления:</w:t>
            </w: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11.1. Информация о правовых и организационных основах территориальных общественных самоуправлений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8438" w:h="7786" w:wrap="none" w:vAnchor="page" w:hAnchor="page" w:x="2071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поддерживается в актуальном состоянии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sectPr>
      <w:footnotePr>
        <w:pos w:val="pageBottom"/>
        <w:numFmt w:val="decimal"/>
        <w:numRestart w:val="continuous"/>
      </w:footnotePr>
      <w:pgSz w:w="11904" w:h="16838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Сиротина Елена Фёдоровна</dc:creator>
  <cp:keywords/>
</cp:coreProperties>
</file>