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CDA8" w14:textId="2C3C4C15" w:rsidR="00C61FCD" w:rsidRPr="00C61FCD" w:rsidRDefault="00D62675" w:rsidP="00C61FC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0E4A266" wp14:editId="1BF8A0C4">
            <wp:extent cx="6096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0B24E" w14:textId="77777777" w:rsidR="00C61FCD" w:rsidRPr="00C61FCD" w:rsidRDefault="00C61FCD" w:rsidP="00C61FCD">
      <w:pPr>
        <w:rPr>
          <w:sz w:val="26"/>
          <w:szCs w:val="26"/>
        </w:rPr>
      </w:pPr>
    </w:p>
    <w:p w14:paraId="2B351468" w14:textId="77777777" w:rsidR="00C61FCD" w:rsidRPr="00C61FCD" w:rsidRDefault="00C61FCD" w:rsidP="00C61FCD">
      <w:pPr>
        <w:jc w:val="center"/>
      </w:pPr>
      <w:r w:rsidRPr="00C61FCD">
        <w:t>Муниципальное образование</w:t>
      </w:r>
    </w:p>
    <w:p w14:paraId="2E5CAADB" w14:textId="77777777" w:rsidR="00C61FCD" w:rsidRPr="00C61FCD" w:rsidRDefault="00C61FCD" w:rsidP="00C61FCD">
      <w:pPr>
        <w:jc w:val="center"/>
      </w:pPr>
      <w:r w:rsidRPr="00C61FCD">
        <w:t>сельское поселение Лемпино</w:t>
      </w:r>
    </w:p>
    <w:p w14:paraId="34135B91" w14:textId="77777777" w:rsidR="00C61FCD" w:rsidRPr="00C61FCD" w:rsidRDefault="00C61FCD" w:rsidP="00C61FCD">
      <w:pPr>
        <w:jc w:val="center"/>
      </w:pPr>
      <w:r w:rsidRPr="00C61FCD">
        <w:t xml:space="preserve"> Нефтеюганский район</w:t>
      </w:r>
    </w:p>
    <w:p w14:paraId="65AC9281" w14:textId="77777777" w:rsidR="00C61FCD" w:rsidRPr="00C61FCD" w:rsidRDefault="00C61FCD" w:rsidP="00C61FCD">
      <w:pPr>
        <w:jc w:val="center"/>
      </w:pPr>
      <w:r w:rsidRPr="00C61FCD">
        <w:t>Ханты-Мансийский автономный округ - Югра</w:t>
      </w:r>
    </w:p>
    <w:p w14:paraId="287D4DFC" w14:textId="77777777" w:rsidR="00C61FCD" w:rsidRPr="00C61FCD" w:rsidRDefault="00C61FCD" w:rsidP="00C61FCD">
      <w:pPr>
        <w:jc w:val="center"/>
        <w:rPr>
          <w:sz w:val="26"/>
          <w:szCs w:val="26"/>
        </w:rPr>
      </w:pPr>
    </w:p>
    <w:p w14:paraId="6A257E55" w14:textId="77777777" w:rsidR="00C61FCD" w:rsidRPr="00C61FCD" w:rsidRDefault="00C61FCD" w:rsidP="00C61FCD">
      <w:pPr>
        <w:jc w:val="center"/>
        <w:rPr>
          <w:sz w:val="42"/>
          <w:szCs w:val="42"/>
        </w:rPr>
      </w:pPr>
      <w:r w:rsidRPr="00C61FCD">
        <w:rPr>
          <w:sz w:val="42"/>
          <w:szCs w:val="42"/>
        </w:rPr>
        <w:t>АДМИНИСТРАЦИЯ</w:t>
      </w:r>
    </w:p>
    <w:p w14:paraId="3B6C6F27" w14:textId="28A92669" w:rsidR="00C61FCD" w:rsidRDefault="00C61FCD" w:rsidP="00C61FCD">
      <w:pPr>
        <w:jc w:val="center"/>
        <w:rPr>
          <w:sz w:val="42"/>
          <w:szCs w:val="42"/>
        </w:rPr>
      </w:pPr>
      <w:r w:rsidRPr="00C61FCD">
        <w:rPr>
          <w:sz w:val="42"/>
          <w:szCs w:val="42"/>
        </w:rPr>
        <w:t xml:space="preserve">СЕЛЬСКОГО ПОСЕЛЕНИЯ ЛЕМПИНО   </w:t>
      </w:r>
    </w:p>
    <w:p w14:paraId="7C335778" w14:textId="77777777" w:rsidR="00C61FCD" w:rsidRPr="00C61FCD" w:rsidRDefault="00C61FCD" w:rsidP="00D62675">
      <w:pPr>
        <w:rPr>
          <w:sz w:val="42"/>
          <w:szCs w:val="42"/>
        </w:rPr>
      </w:pPr>
    </w:p>
    <w:p w14:paraId="1F80BB96" w14:textId="3125FEE8" w:rsidR="00C61FCD" w:rsidRPr="00C61FCD" w:rsidRDefault="00C61FCD" w:rsidP="00D62675">
      <w:pPr>
        <w:jc w:val="center"/>
        <w:rPr>
          <w:sz w:val="42"/>
          <w:szCs w:val="42"/>
        </w:rPr>
      </w:pPr>
      <w:r w:rsidRPr="00C61FCD">
        <w:rPr>
          <w:sz w:val="42"/>
          <w:szCs w:val="42"/>
        </w:rPr>
        <w:t xml:space="preserve"> ПОСТАНОВЛЕНИЕ</w:t>
      </w:r>
    </w:p>
    <w:p w14:paraId="3B4EF272" w14:textId="77777777" w:rsidR="00C61FCD" w:rsidRPr="00C61FCD" w:rsidRDefault="00C61FCD" w:rsidP="00C61FCD">
      <w:pPr>
        <w:jc w:val="center"/>
        <w:rPr>
          <w:sz w:val="26"/>
          <w:szCs w:val="26"/>
        </w:rPr>
      </w:pPr>
    </w:p>
    <w:p w14:paraId="5EB7DD13" w14:textId="066A5DBD" w:rsidR="00C61FCD" w:rsidRPr="00C61FCD" w:rsidRDefault="00C61FCD" w:rsidP="00C61FCD">
      <w:pPr>
        <w:jc w:val="center"/>
        <w:rPr>
          <w:sz w:val="26"/>
          <w:szCs w:val="26"/>
        </w:rPr>
      </w:pPr>
      <w:r w:rsidRPr="00C61FCD">
        <w:rPr>
          <w:sz w:val="26"/>
          <w:szCs w:val="26"/>
        </w:rPr>
        <w:t>31.03.2025                                                                                                                  № 2</w:t>
      </w:r>
      <w:r>
        <w:rPr>
          <w:sz w:val="26"/>
          <w:szCs w:val="26"/>
        </w:rPr>
        <w:t>7</w:t>
      </w:r>
      <w:r w:rsidRPr="00C61FCD">
        <w:rPr>
          <w:sz w:val="26"/>
          <w:szCs w:val="26"/>
        </w:rPr>
        <w:t xml:space="preserve">                                                                            </w:t>
      </w:r>
    </w:p>
    <w:p w14:paraId="4EA8FDB0" w14:textId="77777777" w:rsidR="00C61FCD" w:rsidRPr="00C61FCD" w:rsidRDefault="00C61FCD" w:rsidP="00C61FCD">
      <w:pPr>
        <w:jc w:val="center"/>
        <w:rPr>
          <w:sz w:val="26"/>
          <w:szCs w:val="26"/>
        </w:rPr>
      </w:pPr>
    </w:p>
    <w:p w14:paraId="44193655" w14:textId="77777777" w:rsidR="00C61FCD" w:rsidRPr="00D62675" w:rsidRDefault="00C61FCD" w:rsidP="00C61FCD">
      <w:pPr>
        <w:jc w:val="center"/>
        <w:rPr>
          <w:sz w:val="20"/>
          <w:szCs w:val="20"/>
        </w:rPr>
      </w:pPr>
      <w:r w:rsidRPr="00D62675">
        <w:rPr>
          <w:sz w:val="20"/>
          <w:szCs w:val="20"/>
        </w:rPr>
        <w:t>с.  Лемпино</w:t>
      </w:r>
    </w:p>
    <w:p w14:paraId="43A0C5C0" w14:textId="77777777" w:rsidR="0013242C" w:rsidRPr="00982CC3" w:rsidRDefault="0013242C" w:rsidP="00D62675">
      <w:pPr>
        <w:rPr>
          <w:sz w:val="26"/>
          <w:szCs w:val="26"/>
        </w:rPr>
      </w:pPr>
    </w:p>
    <w:p w14:paraId="09CF401A" w14:textId="77777777" w:rsidR="0013242C" w:rsidRPr="00982CC3" w:rsidRDefault="0013242C" w:rsidP="0013242C">
      <w:pPr>
        <w:spacing w:after="9"/>
        <w:ind w:right="43"/>
        <w:jc w:val="center"/>
        <w:rPr>
          <w:sz w:val="26"/>
          <w:szCs w:val="26"/>
        </w:rPr>
      </w:pPr>
      <w:r w:rsidRPr="00982CC3">
        <w:rPr>
          <w:sz w:val="26"/>
          <w:szCs w:val="26"/>
        </w:rPr>
        <w:t>Об утверждении технического задания на разработку инвестиционной программы</w:t>
      </w:r>
    </w:p>
    <w:p w14:paraId="03491A4E" w14:textId="77777777" w:rsidR="00961CBF" w:rsidRPr="00982CC3" w:rsidRDefault="0013242C" w:rsidP="0013242C">
      <w:pPr>
        <w:ind w:left="355" w:right="413" w:firstLine="499"/>
        <w:jc w:val="center"/>
        <w:rPr>
          <w:sz w:val="26"/>
          <w:szCs w:val="26"/>
        </w:rPr>
      </w:pPr>
      <w:proofErr w:type="spellStart"/>
      <w:r w:rsidRPr="00982CC3">
        <w:rPr>
          <w:sz w:val="26"/>
          <w:szCs w:val="26"/>
        </w:rPr>
        <w:t>Пойковского</w:t>
      </w:r>
      <w:proofErr w:type="spellEnd"/>
      <w:r w:rsidRPr="00982CC3">
        <w:rPr>
          <w:sz w:val="26"/>
          <w:szCs w:val="26"/>
        </w:rPr>
        <w:t xml:space="preserve"> муниципального унитарного предприятия «Управление тепловодоснабжения» по развитию централизованной системы холодного водоснабжения сельского поселения Лемпино Нефтеюганского </w:t>
      </w:r>
      <w:r w:rsidR="00961CBF" w:rsidRPr="00982CC3">
        <w:rPr>
          <w:sz w:val="26"/>
          <w:szCs w:val="26"/>
        </w:rPr>
        <w:t xml:space="preserve">муниципального </w:t>
      </w:r>
      <w:r w:rsidRPr="00982CC3">
        <w:rPr>
          <w:sz w:val="26"/>
          <w:szCs w:val="26"/>
        </w:rPr>
        <w:t xml:space="preserve">района </w:t>
      </w:r>
    </w:p>
    <w:p w14:paraId="5EF9CDCC" w14:textId="00BCBAB0" w:rsidR="0013242C" w:rsidRPr="00982CC3" w:rsidRDefault="00961CBF" w:rsidP="00961CBF">
      <w:pPr>
        <w:ind w:left="355" w:right="413" w:firstLine="499"/>
        <w:jc w:val="center"/>
        <w:rPr>
          <w:sz w:val="26"/>
          <w:szCs w:val="26"/>
        </w:rPr>
      </w:pPr>
      <w:r w:rsidRPr="00982CC3">
        <w:rPr>
          <w:sz w:val="26"/>
          <w:szCs w:val="26"/>
        </w:rPr>
        <w:t>н</w:t>
      </w:r>
      <w:r w:rsidR="0013242C" w:rsidRPr="00982CC3">
        <w:rPr>
          <w:sz w:val="26"/>
          <w:szCs w:val="26"/>
        </w:rPr>
        <w:t>а</w:t>
      </w:r>
      <w:r w:rsidRPr="00982CC3">
        <w:rPr>
          <w:sz w:val="26"/>
          <w:szCs w:val="26"/>
        </w:rPr>
        <w:t xml:space="preserve"> </w:t>
      </w:r>
      <w:r w:rsidR="0013242C" w:rsidRPr="00982CC3">
        <w:rPr>
          <w:sz w:val="26"/>
          <w:szCs w:val="26"/>
        </w:rPr>
        <w:t>2025-2029 годы</w:t>
      </w:r>
    </w:p>
    <w:p w14:paraId="6175E05B" w14:textId="77777777" w:rsidR="0013242C" w:rsidRPr="00982CC3" w:rsidRDefault="0013242C" w:rsidP="00D62675">
      <w:pPr>
        <w:jc w:val="both"/>
        <w:rPr>
          <w:sz w:val="26"/>
          <w:szCs w:val="26"/>
        </w:rPr>
      </w:pPr>
    </w:p>
    <w:p w14:paraId="022CEE6F" w14:textId="729B5F8E" w:rsidR="0013242C" w:rsidRPr="00982CC3" w:rsidRDefault="0013242C" w:rsidP="0013242C">
      <w:pPr>
        <w:spacing w:after="293"/>
        <w:ind w:left="43" w:right="43" w:firstLine="666"/>
        <w:jc w:val="both"/>
        <w:rPr>
          <w:sz w:val="26"/>
          <w:szCs w:val="26"/>
        </w:rPr>
      </w:pPr>
      <w:r w:rsidRPr="00982CC3">
        <w:rPr>
          <w:sz w:val="26"/>
          <w:szCs w:val="26"/>
        </w:rPr>
        <w:t xml:space="preserve">В соответствии с </w:t>
      </w:r>
      <w:r w:rsidR="00B30570" w:rsidRPr="00982CC3">
        <w:rPr>
          <w:sz w:val="26"/>
          <w:szCs w:val="26"/>
        </w:rPr>
        <w:t>ф</w:t>
      </w:r>
      <w:r w:rsidRPr="00982CC3">
        <w:rPr>
          <w:sz w:val="26"/>
          <w:szCs w:val="26"/>
        </w:rPr>
        <w:t>едеральным</w:t>
      </w:r>
      <w:r w:rsidR="00B30570" w:rsidRPr="00982CC3">
        <w:rPr>
          <w:sz w:val="26"/>
          <w:szCs w:val="26"/>
        </w:rPr>
        <w:t>и</w:t>
      </w:r>
      <w:r w:rsidRPr="00982CC3">
        <w:rPr>
          <w:sz w:val="26"/>
          <w:szCs w:val="26"/>
        </w:rPr>
        <w:t xml:space="preserve"> закон</w:t>
      </w:r>
      <w:r w:rsidR="00B30570" w:rsidRPr="00982CC3">
        <w:rPr>
          <w:sz w:val="26"/>
          <w:szCs w:val="26"/>
        </w:rPr>
        <w:t>ами</w:t>
      </w:r>
      <w:r w:rsidRPr="00982CC3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от 07.12.2011 № 416-ФЗ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r w:rsidR="00B30570" w:rsidRPr="00982CC3">
        <w:rPr>
          <w:sz w:val="26"/>
          <w:szCs w:val="26"/>
        </w:rPr>
        <w:t>п</w:t>
      </w:r>
      <w:r w:rsidRPr="00982CC3">
        <w:rPr>
          <w:sz w:val="26"/>
          <w:szCs w:val="26"/>
        </w:rPr>
        <w:t>риказом Минстроя России от 04.04.2014</w:t>
      </w:r>
      <w:r w:rsidR="00B30570" w:rsidRPr="00982CC3">
        <w:rPr>
          <w:sz w:val="26"/>
          <w:szCs w:val="26"/>
        </w:rPr>
        <w:t xml:space="preserve"> </w:t>
      </w:r>
      <w:r w:rsidRPr="00982CC3">
        <w:rPr>
          <w:sz w:val="26"/>
          <w:szCs w:val="26"/>
        </w:rPr>
        <w:t>№ 162/</w:t>
      </w:r>
      <w:proofErr w:type="spellStart"/>
      <w:r w:rsidRPr="00982CC3">
        <w:rPr>
          <w:sz w:val="26"/>
          <w:szCs w:val="26"/>
        </w:rPr>
        <w:t>пр</w:t>
      </w:r>
      <w:proofErr w:type="spellEnd"/>
      <w:r w:rsidRPr="00982CC3">
        <w:rPr>
          <w:sz w:val="26"/>
          <w:szCs w:val="26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показателей», постановлением администрации сельского поселения Лемпино </w:t>
      </w:r>
      <w:r w:rsidR="00961CBF" w:rsidRPr="00982CC3">
        <w:rPr>
          <w:sz w:val="26"/>
          <w:szCs w:val="26"/>
        </w:rPr>
        <w:t xml:space="preserve">Нефтеюганского муниципального района </w:t>
      </w:r>
      <w:r w:rsidRPr="00982CC3">
        <w:rPr>
          <w:sz w:val="26"/>
          <w:szCs w:val="26"/>
        </w:rPr>
        <w:t>от 22.11.2017 №</w:t>
      </w:r>
      <w:r w:rsidR="00B30570" w:rsidRPr="00982CC3">
        <w:rPr>
          <w:sz w:val="26"/>
          <w:szCs w:val="26"/>
        </w:rPr>
        <w:t xml:space="preserve"> </w:t>
      </w:r>
      <w:r w:rsidRPr="00982CC3">
        <w:rPr>
          <w:sz w:val="26"/>
          <w:szCs w:val="26"/>
        </w:rPr>
        <w:t>115 «Об утверждении схем водоснабжения и водоотведения сельского поселения Лемпино» п о с т а н о в л я ю:</w:t>
      </w:r>
    </w:p>
    <w:p w14:paraId="10C3D6F8" w14:textId="77777777" w:rsidR="0013242C" w:rsidRPr="00982CC3" w:rsidRDefault="0013242C" w:rsidP="0013242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441A95E1" w14:textId="00E0891D" w:rsidR="0013242C" w:rsidRPr="00982CC3" w:rsidRDefault="0013242C" w:rsidP="0013242C">
      <w:pPr>
        <w:pStyle w:val="a6"/>
        <w:numPr>
          <w:ilvl w:val="0"/>
          <w:numId w:val="30"/>
        </w:numPr>
        <w:tabs>
          <w:tab w:val="left" w:pos="709"/>
        </w:tabs>
        <w:spacing w:after="9"/>
        <w:ind w:right="43" w:firstLine="666"/>
        <w:jc w:val="both"/>
        <w:rPr>
          <w:sz w:val="26"/>
          <w:szCs w:val="26"/>
        </w:rPr>
      </w:pPr>
      <w:r w:rsidRPr="00982CC3">
        <w:rPr>
          <w:sz w:val="26"/>
          <w:szCs w:val="26"/>
        </w:rPr>
        <w:t xml:space="preserve">Утвердить техническое задание на разработку инвестиционной программы </w:t>
      </w:r>
      <w:proofErr w:type="spellStart"/>
      <w:r w:rsidRPr="00982CC3">
        <w:rPr>
          <w:sz w:val="26"/>
          <w:szCs w:val="26"/>
        </w:rPr>
        <w:t>Пойковского</w:t>
      </w:r>
      <w:proofErr w:type="spellEnd"/>
      <w:r w:rsidRPr="00982CC3">
        <w:rPr>
          <w:sz w:val="26"/>
          <w:szCs w:val="26"/>
        </w:rPr>
        <w:t xml:space="preserve"> муниципального унитарного предприятия «Управление тепловодоснабжения» по развитию централизованной системы холодного водоснабжения сельского поселения Лемпино Нефтеюганского </w:t>
      </w:r>
      <w:r w:rsidR="001778E7" w:rsidRPr="00982CC3">
        <w:rPr>
          <w:sz w:val="26"/>
          <w:szCs w:val="26"/>
        </w:rPr>
        <w:t xml:space="preserve">муниципального </w:t>
      </w:r>
      <w:r w:rsidRPr="00982CC3">
        <w:rPr>
          <w:sz w:val="26"/>
          <w:szCs w:val="26"/>
        </w:rPr>
        <w:t xml:space="preserve">района </w:t>
      </w:r>
      <w:r w:rsidR="001778E7" w:rsidRPr="00982CC3">
        <w:rPr>
          <w:sz w:val="26"/>
          <w:szCs w:val="26"/>
        </w:rPr>
        <w:t>н</w:t>
      </w:r>
      <w:r w:rsidRPr="00982CC3">
        <w:rPr>
          <w:sz w:val="26"/>
          <w:szCs w:val="26"/>
        </w:rPr>
        <w:t xml:space="preserve">а 2025-2029 годы </w:t>
      </w:r>
      <w:r w:rsidR="00B30570" w:rsidRPr="00982CC3">
        <w:rPr>
          <w:sz w:val="26"/>
          <w:szCs w:val="26"/>
        </w:rPr>
        <w:t>(приложение)</w:t>
      </w:r>
      <w:r w:rsidRPr="00982CC3">
        <w:rPr>
          <w:sz w:val="26"/>
          <w:szCs w:val="26"/>
        </w:rPr>
        <w:t>.</w:t>
      </w:r>
    </w:p>
    <w:p w14:paraId="4AF4A28B" w14:textId="7270BDC9" w:rsidR="0013242C" w:rsidRPr="00982CC3" w:rsidRDefault="0013242C" w:rsidP="001778E7">
      <w:pPr>
        <w:numPr>
          <w:ilvl w:val="0"/>
          <w:numId w:val="30"/>
        </w:numPr>
        <w:tabs>
          <w:tab w:val="left" w:pos="43"/>
        </w:tabs>
        <w:spacing w:line="251" w:lineRule="auto"/>
        <w:ind w:right="43" w:firstLine="701"/>
        <w:jc w:val="both"/>
        <w:rPr>
          <w:sz w:val="26"/>
          <w:szCs w:val="26"/>
        </w:rPr>
      </w:pPr>
      <w:r w:rsidRPr="00982CC3">
        <w:rPr>
          <w:sz w:val="26"/>
          <w:szCs w:val="26"/>
        </w:rPr>
        <w:lastRenderedPageBreak/>
        <w:t xml:space="preserve">Настоящее постановление подлежит размещению на официальном сайте </w:t>
      </w:r>
      <w:r w:rsidR="001A4636">
        <w:rPr>
          <w:sz w:val="26"/>
          <w:szCs w:val="26"/>
        </w:rPr>
        <w:t>органов местного</w:t>
      </w:r>
      <w:r w:rsidRPr="00982CC3">
        <w:rPr>
          <w:sz w:val="26"/>
          <w:szCs w:val="26"/>
        </w:rPr>
        <w:t xml:space="preserve"> </w:t>
      </w:r>
      <w:r w:rsidR="001A4636">
        <w:rPr>
          <w:sz w:val="26"/>
          <w:szCs w:val="26"/>
        </w:rPr>
        <w:t xml:space="preserve">самоуправления </w:t>
      </w:r>
      <w:r w:rsidRPr="00982CC3">
        <w:rPr>
          <w:sz w:val="26"/>
          <w:szCs w:val="26"/>
        </w:rPr>
        <w:t>сельско</w:t>
      </w:r>
      <w:r w:rsidR="00E277EB">
        <w:rPr>
          <w:sz w:val="26"/>
          <w:szCs w:val="26"/>
        </w:rPr>
        <w:t>го поселения</w:t>
      </w:r>
      <w:r w:rsidRPr="00982CC3">
        <w:rPr>
          <w:sz w:val="26"/>
          <w:szCs w:val="26"/>
        </w:rPr>
        <w:t xml:space="preserve"> Лемпино.</w:t>
      </w:r>
    </w:p>
    <w:p w14:paraId="260C851D" w14:textId="77777777" w:rsidR="0013242C" w:rsidRPr="00982CC3" w:rsidRDefault="0013242C" w:rsidP="0013242C">
      <w:pPr>
        <w:pStyle w:val="FORMATTEXT"/>
        <w:numPr>
          <w:ilvl w:val="0"/>
          <w:numId w:val="30"/>
        </w:numPr>
        <w:tabs>
          <w:tab w:val="left" w:pos="993"/>
        </w:tabs>
        <w:ind w:firstLine="666"/>
        <w:jc w:val="both"/>
        <w:rPr>
          <w:rFonts w:ascii="Times New Roman" w:hAnsi="Times New Roman" w:cs="Times New Roman"/>
          <w:sz w:val="26"/>
          <w:szCs w:val="26"/>
        </w:rPr>
      </w:pPr>
      <w:r w:rsidRPr="00982CC3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осуществляю лично.</w:t>
      </w:r>
    </w:p>
    <w:p w14:paraId="495B827A" w14:textId="77777777" w:rsidR="0013242C" w:rsidRPr="00982CC3" w:rsidRDefault="0013242C" w:rsidP="0013242C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14:paraId="56A94D19" w14:textId="77777777" w:rsidR="0013242C" w:rsidRPr="00982CC3" w:rsidRDefault="0013242C" w:rsidP="0013242C">
      <w:pPr>
        <w:tabs>
          <w:tab w:val="left" w:pos="567"/>
        </w:tabs>
        <w:ind w:firstLine="709"/>
        <w:jc w:val="both"/>
        <w:rPr>
          <w:sz w:val="26"/>
          <w:szCs w:val="26"/>
        </w:rPr>
      </w:pPr>
    </w:p>
    <w:p w14:paraId="37FF9C90" w14:textId="7CE49C52" w:rsidR="0013242C" w:rsidRPr="00982CC3" w:rsidRDefault="0013242C" w:rsidP="0013242C">
      <w:pPr>
        <w:jc w:val="both"/>
        <w:rPr>
          <w:sz w:val="26"/>
          <w:szCs w:val="26"/>
        </w:rPr>
      </w:pPr>
      <w:r w:rsidRPr="00982CC3">
        <w:rPr>
          <w:sz w:val="26"/>
          <w:szCs w:val="26"/>
        </w:rPr>
        <w:t xml:space="preserve">Глава сельского поселения                                                   А.А. </w:t>
      </w:r>
      <w:proofErr w:type="spellStart"/>
      <w:r w:rsidRPr="00982CC3">
        <w:rPr>
          <w:sz w:val="26"/>
          <w:szCs w:val="26"/>
        </w:rPr>
        <w:t>Евская</w:t>
      </w:r>
      <w:proofErr w:type="spellEnd"/>
    </w:p>
    <w:p w14:paraId="64260A0A" w14:textId="77777777" w:rsidR="0013242C" w:rsidRPr="00982CC3" w:rsidRDefault="0013242C" w:rsidP="0013242C">
      <w:pPr>
        <w:pStyle w:val="a6"/>
        <w:ind w:left="0"/>
        <w:rPr>
          <w:sz w:val="26"/>
          <w:szCs w:val="26"/>
        </w:rPr>
      </w:pPr>
    </w:p>
    <w:p w14:paraId="225C17A6" w14:textId="77777777" w:rsidR="0013242C" w:rsidRPr="00982CC3" w:rsidRDefault="0013242C" w:rsidP="0013242C">
      <w:pPr>
        <w:jc w:val="both"/>
        <w:rPr>
          <w:sz w:val="26"/>
          <w:szCs w:val="26"/>
        </w:rPr>
      </w:pPr>
    </w:p>
    <w:p w14:paraId="4203F201" w14:textId="77777777" w:rsidR="0013242C" w:rsidRPr="00982CC3" w:rsidRDefault="0013242C" w:rsidP="0013242C">
      <w:pPr>
        <w:jc w:val="both"/>
        <w:rPr>
          <w:sz w:val="26"/>
          <w:szCs w:val="26"/>
        </w:rPr>
      </w:pPr>
    </w:p>
    <w:p w14:paraId="2C67DAC5" w14:textId="77777777" w:rsidR="0013242C" w:rsidRPr="00982CC3" w:rsidRDefault="0013242C" w:rsidP="0013242C">
      <w:pPr>
        <w:ind w:firstLine="5656"/>
        <w:rPr>
          <w:sz w:val="26"/>
          <w:szCs w:val="26"/>
        </w:rPr>
      </w:pPr>
    </w:p>
    <w:p w14:paraId="27407935" w14:textId="77777777" w:rsidR="0013242C" w:rsidRPr="00982CC3" w:rsidRDefault="0013242C" w:rsidP="0013242C">
      <w:pPr>
        <w:ind w:firstLine="5656"/>
        <w:rPr>
          <w:sz w:val="26"/>
          <w:szCs w:val="26"/>
        </w:rPr>
      </w:pPr>
    </w:p>
    <w:p w14:paraId="6F769E39" w14:textId="77777777" w:rsidR="0013242C" w:rsidRPr="00982CC3" w:rsidRDefault="0013242C" w:rsidP="0013242C">
      <w:pPr>
        <w:ind w:firstLine="5656"/>
        <w:rPr>
          <w:sz w:val="26"/>
          <w:szCs w:val="26"/>
        </w:rPr>
      </w:pPr>
    </w:p>
    <w:p w14:paraId="34A0E4D9" w14:textId="38444840" w:rsidR="0013242C" w:rsidRDefault="0013242C" w:rsidP="0013242C">
      <w:pPr>
        <w:ind w:firstLine="5656"/>
        <w:rPr>
          <w:sz w:val="26"/>
          <w:szCs w:val="26"/>
        </w:rPr>
      </w:pPr>
    </w:p>
    <w:p w14:paraId="2E94A23B" w14:textId="17208941" w:rsidR="00D62675" w:rsidRDefault="00D62675" w:rsidP="0013242C">
      <w:pPr>
        <w:ind w:firstLine="5656"/>
        <w:rPr>
          <w:sz w:val="26"/>
          <w:szCs w:val="26"/>
        </w:rPr>
      </w:pPr>
    </w:p>
    <w:p w14:paraId="563E3198" w14:textId="2B0169CA" w:rsidR="00D62675" w:rsidRDefault="00D62675" w:rsidP="0013242C">
      <w:pPr>
        <w:ind w:firstLine="5656"/>
        <w:rPr>
          <w:sz w:val="26"/>
          <w:szCs w:val="26"/>
        </w:rPr>
      </w:pPr>
    </w:p>
    <w:p w14:paraId="70442E7D" w14:textId="02B875E3" w:rsidR="00D62675" w:rsidRDefault="00D62675" w:rsidP="0013242C">
      <w:pPr>
        <w:ind w:firstLine="5656"/>
        <w:rPr>
          <w:sz w:val="26"/>
          <w:szCs w:val="26"/>
        </w:rPr>
      </w:pPr>
    </w:p>
    <w:p w14:paraId="798F3E55" w14:textId="07573DEB" w:rsidR="00D62675" w:rsidRDefault="00D62675" w:rsidP="0013242C">
      <w:pPr>
        <w:ind w:firstLine="5656"/>
        <w:rPr>
          <w:sz w:val="26"/>
          <w:szCs w:val="26"/>
        </w:rPr>
      </w:pPr>
    </w:p>
    <w:p w14:paraId="38EF0E4E" w14:textId="46048713" w:rsidR="00D62675" w:rsidRDefault="00D62675" w:rsidP="0013242C">
      <w:pPr>
        <w:ind w:firstLine="5656"/>
        <w:rPr>
          <w:sz w:val="26"/>
          <w:szCs w:val="26"/>
        </w:rPr>
      </w:pPr>
    </w:p>
    <w:p w14:paraId="36BEBB58" w14:textId="4E25F7D5" w:rsidR="00D62675" w:rsidRDefault="00D62675" w:rsidP="0013242C">
      <w:pPr>
        <w:ind w:firstLine="5656"/>
        <w:rPr>
          <w:sz w:val="26"/>
          <w:szCs w:val="26"/>
        </w:rPr>
      </w:pPr>
    </w:p>
    <w:p w14:paraId="21A1908E" w14:textId="4E3359D2" w:rsidR="00D62675" w:rsidRDefault="00D62675" w:rsidP="0013242C">
      <w:pPr>
        <w:ind w:firstLine="5656"/>
        <w:rPr>
          <w:sz w:val="26"/>
          <w:szCs w:val="26"/>
        </w:rPr>
      </w:pPr>
    </w:p>
    <w:p w14:paraId="2309BD02" w14:textId="47A4C8E6" w:rsidR="00D62675" w:rsidRDefault="00D62675" w:rsidP="0013242C">
      <w:pPr>
        <w:ind w:firstLine="5656"/>
        <w:rPr>
          <w:sz w:val="26"/>
          <w:szCs w:val="26"/>
        </w:rPr>
      </w:pPr>
    </w:p>
    <w:p w14:paraId="17BBEADC" w14:textId="1F2DC274" w:rsidR="00D62675" w:rsidRDefault="00D62675" w:rsidP="0013242C">
      <w:pPr>
        <w:ind w:firstLine="5656"/>
        <w:rPr>
          <w:sz w:val="26"/>
          <w:szCs w:val="26"/>
        </w:rPr>
      </w:pPr>
    </w:p>
    <w:p w14:paraId="3989AF63" w14:textId="721A3B3C" w:rsidR="00D62675" w:rsidRDefault="00D62675" w:rsidP="0013242C">
      <w:pPr>
        <w:ind w:firstLine="5656"/>
        <w:rPr>
          <w:sz w:val="26"/>
          <w:szCs w:val="26"/>
        </w:rPr>
      </w:pPr>
    </w:p>
    <w:p w14:paraId="735F5791" w14:textId="2BAF4FBC" w:rsidR="00D62675" w:rsidRDefault="00D62675" w:rsidP="0013242C">
      <w:pPr>
        <w:ind w:firstLine="5656"/>
        <w:rPr>
          <w:sz w:val="26"/>
          <w:szCs w:val="26"/>
        </w:rPr>
      </w:pPr>
    </w:p>
    <w:p w14:paraId="7F92B516" w14:textId="3A3A0C5F" w:rsidR="00D62675" w:rsidRDefault="00D62675" w:rsidP="0013242C">
      <w:pPr>
        <w:ind w:firstLine="5656"/>
        <w:rPr>
          <w:sz w:val="26"/>
          <w:szCs w:val="26"/>
        </w:rPr>
      </w:pPr>
    </w:p>
    <w:p w14:paraId="5FF96A42" w14:textId="7E6E4655" w:rsidR="00D62675" w:rsidRDefault="00D62675" w:rsidP="0013242C">
      <w:pPr>
        <w:ind w:firstLine="5656"/>
        <w:rPr>
          <w:sz w:val="26"/>
          <w:szCs w:val="26"/>
        </w:rPr>
      </w:pPr>
    </w:p>
    <w:p w14:paraId="678D1B58" w14:textId="2B5EF189" w:rsidR="00D62675" w:rsidRDefault="00D62675" w:rsidP="0013242C">
      <w:pPr>
        <w:ind w:firstLine="5656"/>
        <w:rPr>
          <w:sz w:val="26"/>
          <w:szCs w:val="26"/>
        </w:rPr>
      </w:pPr>
    </w:p>
    <w:p w14:paraId="7464E431" w14:textId="5D931A52" w:rsidR="00D62675" w:rsidRDefault="00D62675" w:rsidP="0013242C">
      <w:pPr>
        <w:ind w:firstLine="5656"/>
        <w:rPr>
          <w:sz w:val="26"/>
          <w:szCs w:val="26"/>
        </w:rPr>
      </w:pPr>
    </w:p>
    <w:p w14:paraId="6F6592A1" w14:textId="26B71856" w:rsidR="00D62675" w:rsidRDefault="00D62675" w:rsidP="0013242C">
      <w:pPr>
        <w:ind w:firstLine="5656"/>
        <w:rPr>
          <w:sz w:val="26"/>
          <w:szCs w:val="26"/>
        </w:rPr>
      </w:pPr>
    </w:p>
    <w:p w14:paraId="592D59CE" w14:textId="3BDB2760" w:rsidR="00D62675" w:rsidRDefault="00D62675" w:rsidP="0013242C">
      <w:pPr>
        <w:ind w:firstLine="5656"/>
        <w:rPr>
          <w:sz w:val="26"/>
          <w:szCs w:val="26"/>
        </w:rPr>
      </w:pPr>
    </w:p>
    <w:p w14:paraId="61826B29" w14:textId="6355E334" w:rsidR="00D62675" w:rsidRDefault="00D62675" w:rsidP="0013242C">
      <w:pPr>
        <w:ind w:firstLine="5656"/>
        <w:rPr>
          <w:sz w:val="26"/>
          <w:szCs w:val="26"/>
        </w:rPr>
      </w:pPr>
    </w:p>
    <w:p w14:paraId="70FA1D86" w14:textId="464BA380" w:rsidR="00D62675" w:rsidRDefault="00D62675" w:rsidP="0013242C">
      <w:pPr>
        <w:ind w:firstLine="5656"/>
        <w:rPr>
          <w:sz w:val="26"/>
          <w:szCs w:val="26"/>
        </w:rPr>
      </w:pPr>
    </w:p>
    <w:p w14:paraId="5ECC4F39" w14:textId="5F0822DC" w:rsidR="00D62675" w:rsidRDefault="00D62675" w:rsidP="0013242C">
      <w:pPr>
        <w:ind w:firstLine="5656"/>
        <w:rPr>
          <w:sz w:val="26"/>
          <w:szCs w:val="26"/>
        </w:rPr>
      </w:pPr>
    </w:p>
    <w:p w14:paraId="562E3401" w14:textId="458DDB49" w:rsidR="00D62675" w:rsidRDefault="00D62675" w:rsidP="0013242C">
      <w:pPr>
        <w:ind w:firstLine="5656"/>
        <w:rPr>
          <w:sz w:val="26"/>
          <w:szCs w:val="26"/>
        </w:rPr>
      </w:pPr>
    </w:p>
    <w:p w14:paraId="6E225FF3" w14:textId="37C7E4B7" w:rsidR="00D62675" w:rsidRDefault="00D62675" w:rsidP="0013242C">
      <w:pPr>
        <w:ind w:firstLine="5656"/>
        <w:rPr>
          <w:sz w:val="26"/>
          <w:szCs w:val="26"/>
        </w:rPr>
      </w:pPr>
    </w:p>
    <w:p w14:paraId="0A9E08A4" w14:textId="6BBE2BFB" w:rsidR="00D62675" w:rsidRDefault="00D62675" w:rsidP="0013242C">
      <w:pPr>
        <w:ind w:firstLine="5656"/>
        <w:rPr>
          <w:sz w:val="26"/>
          <w:szCs w:val="26"/>
        </w:rPr>
      </w:pPr>
    </w:p>
    <w:p w14:paraId="79AA230F" w14:textId="0F0FDF6D" w:rsidR="00D62675" w:rsidRDefault="00D62675" w:rsidP="0013242C">
      <w:pPr>
        <w:ind w:firstLine="5656"/>
        <w:rPr>
          <w:sz w:val="26"/>
          <w:szCs w:val="26"/>
        </w:rPr>
      </w:pPr>
    </w:p>
    <w:p w14:paraId="6EFB1E81" w14:textId="32CE26C3" w:rsidR="00D62675" w:rsidRDefault="00D62675" w:rsidP="0013242C">
      <w:pPr>
        <w:ind w:firstLine="5656"/>
        <w:rPr>
          <w:sz w:val="26"/>
          <w:szCs w:val="26"/>
        </w:rPr>
      </w:pPr>
    </w:p>
    <w:p w14:paraId="29B1CFE6" w14:textId="258161DB" w:rsidR="00D62675" w:rsidRDefault="00D62675" w:rsidP="0013242C">
      <w:pPr>
        <w:ind w:firstLine="5656"/>
        <w:rPr>
          <w:sz w:val="26"/>
          <w:szCs w:val="26"/>
        </w:rPr>
      </w:pPr>
    </w:p>
    <w:p w14:paraId="6F93C3FB" w14:textId="12D26195" w:rsidR="00D62675" w:rsidRDefault="00D62675" w:rsidP="0013242C">
      <w:pPr>
        <w:ind w:firstLine="5656"/>
        <w:rPr>
          <w:sz w:val="26"/>
          <w:szCs w:val="26"/>
        </w:rPr>
      </w:pPr>
    </w:p>
    <w:p w14:paraId="2BF64C19" w14:textId="22D2330D" w:rsidR="00D62675" w:rsidRDefault="00D62675" w:rsidP="0013242C">
      <w:pPr>
        <w:ind w:firstLine="5656"/>
        <w:rPr>
          <w:sz w:val="26"/>
          <w:szCs w:val="26"/>
        </w:rPr>
      </w:pPr>
    </w:p>
    <w:p w14:paraId="74FD36A3" w14:textId="19B0CF25" w:rsidR="00D62675" w:rsidRDefault="00D62675" w:rsidP="0013242C">
      <w:pPr>
        <w:ind w:firstLine="5656"/>
        <w:rPr>
          <w:sz w:val="26"/>
          <w:szCs w:val="26"/>
        </w:rPr>
      </w:pPr>
    </w:p>
    <w:p w14:paraId="2F076F25" w14:textId="4B3FBAD4" w:rsidR="00D62675" w:rsidRDefault="00D62675" w:rsidP="0013242C">
      <w:pPr>
        <w:ind w:firstLine="5656"/>
        <w:rPr>
          <w:sz w:val="26"/>
          <w:szCs w:val="26"/>
        </w:rPr>
      </w:pPr>
    </w:p>
    <w:p w14:paraId="66EF2F6E" w14:textId="00FB75B1" w:rsidR="00D62675" w:rsidRDefault="00D62675" w:rsidP="0013242C">
      <w:pPr>
        <w:ind w:firstLine="5656"/>
        <w:rPr>
          <w:sz w:val="26"/>
          <w:szCs w:val="26"/>
        </w:rPr>
      </w:pPr>
    </w:p>
    <w:p w14:paraId="49DEBBE6" w14:textId="00DB5408" w:rsidR="00D62675" w:rsidRDefault="00D62675" w:rsidP="0013242C">
      <w:pPr>
        <w:ind w:firstLine="5656"/>
        <w:rPr>
          <w:sz w:val="26"/>
          <w:szCs w:val="26"/>
        </w:rPr>
      </w:pPr>
    </w:p>
    <w:p w14:paraId="79335DF1" w14:textId="42A7D8BE" w:rsidR="00D62675" w:rsidRDefault="00D62675" w:rsidP="0013242C">
      <w:pPr>
        <w:ind w:firstLine="5656"/>
        <w:rPr>
          <w:sz w:val="26"/>
          <w:szCs w:val="26"/>
        </w:rPr>
      </w:pPr>
    </w:p>
    <w:p w14:paraId="3C32CF82" w14:textId="77777777" w:rsidR="00D62675" w:rsidRPr="00982CC3" w:rsidRDefault="00D62675" w:rsidP="0013242C">
      <w:pPr>
        <w:ind w:firstLine="5656"/>
        <w:rPr>
          <w:sz w:val="26"/>
          <w:szCs w:val="26"/>
        </w:rPr>
      </w:pPr>
    </w:p>
    <w:p w14:paraId="68B643A9" w14:textId="77777777" w:rsidR="00982CC3" w:rsidRPr="00982CC3" w:rsidRDefault="00982CC3" w:rsidP="0013242C">
      <w:pPr>
        <w:ind w:firstLine="5656"/>
        <w:rPr>
          <w:sz w:val="26"/>
          <w:szCs w:val="26"/>
        </w:rPr>
      </w:pPr>
    </w:p>
    <w:p w14:paraId="1B78214A" w14:textId="46E8B030" w:rsidR="0013242C" w:rsidRPr="00982CC3" w:rsidRDefault="00A749B7" w:rsidP="0013242C">
      <w:pPr>
        <w:ind w:firstLine="5656"/>
        <w:rPr>
          <w:sz w:val="26"/>
          <w:szCs w:val="26"/>
        </w:rPr>
      </w:pPr>
      <w:r w:rsidRPr="00982CC3">
        <w:rPr>
          <w:sz w:val="26"/>
          <w:szCs w:val="26"/>
        </w:rPr>
        <w:lastRenderedPageBreak/>
        <w:t xml:space="preserve">Приложение </w:t>
      </w:r>
    </w:p>
    <w:p w14:paraId="6AA1E028" w14:textId="77777777" w:rsidR="0013242C" w:rsidRPr="00982CC3" w:rsidRDefault="0013242C" w:rsidP="0013242C">
      <w:pPr>
        <w:ind w:left="5656"/>
        <w:rPr>
          <w:sz w:val="26"/>
          <w:szCs w:val="26"/>
        </w:rPr>
      </w:pPr>
      <w:r w:rsidRPr="00982CC3">
        <w:rPr>
          <w:sz w:val="26"/>
          <w:szCs w:val="26"/>
        </w:rPr>
        <w:t>к постановлению администрации сельского поселения Лемпино Нефтеюганского района</w:t>
      </w:r>
    </w:p>
    <w:p w14:paraId="5F215B49" w14:textId="6BDC566D" w:rsidR="0013242C" w:rsidRPr="00982CC3" w:rsidRDefault="0013242C" w:rsidP="0013242C">
      <w:pPr>
        <w:ind w:firstLine="5656"/>
        <w:rPr>
          <w:sz w:val="26"/>
          <w:szCs w:val="26"/>
        </w:rPr>
      </w:pPr>
      <w:r w:rsidRPr="00982CC3">
        <w:rPr>
          <w:sz w:val="26"/>
          <w:szCs w:val="26"/>
        </w:rPr>
        <w:t xml:space="preserve">от </w:t>
      </w:r>
      <w:r w:rsidR="00D62675">
        <w:rPr>
          <w:sz w:val="26"/>
          <w:szCs w:val="26"/>
        </w:rPr>
        <w:t xml:space="preserve">31.03.2025 </w:t>
      </w:r>
      <w:r w:rsidRPr="00982CC3">
        <w:rPr>
          <w:sz w:val="26"/>
          <w:szCs w:val="26"/>
        </w:rPr>
        <w:t xml:space="preserve">№ </w:t>
      </w:r>
      <w:r w:rsidR="00D62675">
        <w:rPr>
          <w:sz w:val="26"/>
          <w:szCs w:val="26"/>
        </w:rPr>
        <w:t>27</w:t>
      </w:r>
    </w:p>
    <w:p w14:paraId="6D460A85" w14:textId="77777777" w:rsidR="00645E52" w:rsidRPr="00982CC3" w:rsidRDefault="00645E52" w:rsidP="00645E52">
      <w:pPr>
        <w:tabs>
          <w:tab w:val="left" w:pos="1134"/>
        </w:tabs>
        <w:ind w:firstLine="709"/>
        <w:jc w:val="center"/>
        <w:rPr>
          <w:b/>
          <w:bCs/>
        </w:rPr>
      </w:pPr>
    </w:p>
    <w:p w14:paraId="5032B6FE" w14:textId="77777777" w:rsidR="00645E52" w:rsidRPr="00982CC3" w:rsidRDefault="00645E52" w:rsidP="00645E52">
      <w:pPr>
        <w:tabs>
          <w:tab w:val="left" w:pos="1134"/>
        </w:tabs>
        <w:ind w:firstLine="709"/>
        <w:jc w:val="center"/>
        <w:rPr>
          <w:b/>
          <w:bCs/>
        </w:rPr>
      </w:pPr>
    </w:p>
    <w:p w14:paraId="5EB810BD" w14:textId="330E8C8C" w:rsidR="00F90FEF" w:rsidRPr="00D62675" w:rsidRDefault="00F90FEF" w:rsidP="00CD0DFF">
      <w:pPr>
        <w:tabs>
          <w:tab w:val="left" w:pos="1134"/>
        </w:tabs>
        <w:jc w:val="center"/>
      </w:pPr>
      <w:bookmarkStart w:id="0" w:name="_Hlk183176014"/>
      <w:r w:rsidRPr="00D62675">
        <w:t>ТЕХНИЧЕСКОЕ ЗАДАНИЕ</w:t>
      </w:r>
    </w:p>
    <w:p w14:paraId="17254D19" w14:textId="333B44D3" w:rsidR="00CD0DFF" w:rsidRPr="00D62675" w:rsidRDefault="008A4CBE" w:rsidP="00CD0DFF">
      <w:pPr>
        <w:tabs>
          <w:tab w:val="left" w:pos="795"/>
          <w:tab w:val="left" w:pos="1134"/>
          <w:tab w:val="center" w:pos="4677"/>
        </w:tabs>
        <w:jc w:val="center"/>
      </w:pPr>
      <w:r w:rsidRPr="00D62675">
        <w:t>на разработку инвестиционной программы</w:t>
      </w:r>
      <w:r w:rsidR="00CD0DFF" w:rsidRPr="00D62675">
        <w:t xml:space="preserve"> </w:t>
      </w:r>
      <w:proofErr w:type="spellStart"/>
      <w:r w:rsidR="00CD0DFF" w:rsidRPr="00D62675">
        <w:t>Пойковского</w:t>
      </w:r>
      <w:proofErr w:type="spellEnd"/>
      <w:r w:rsidR="00CD0DFF" w:rsidRPr="00D62675">
        <w:t xml:space="preserve"> муниципального унитарного предприятия «Управление тепловодоснабжения»</w:t>
      </w:r>
    </w:p>
    <w:p w14:paraId="773CD531" w14:textId="77777777" w:rsidR="005C6C84" w:rsidRPr="00D62675" w:rsidRDefault="008A4CBE" w:rsidP="00CD0DFF">
      <w:pPr>
        <w:tabs>
          <w:tab w:val="left" w:pos="795"/>
          <w:tab w:val="left" w:pos="1134"/>
          <w:tab w:val="center" w:pos="4677"/>
        </w:tabs>
        <w:jc w:val="center"/>
      </w:pPr>
      <w:r w:rsidRPr="00D62675">
        <w:t xml:space="preserve"> по </w:t>
      </w:r>
      <w:r w:rsidR="00CD0DFF" w:rsidRPr="00D62675">
        <w:t xml:space="preserve">развитию </w:t>
      </w:r>
      <w:r w:rsidR="000C6A5A" w:rsidRPr="00D62675">
        <w:t>централизованн</w:t>
      </w:r>
      <w:r w:rsidR="00186603" w:rsidRPr="00D62675">
        <w:t xml:space="preserve">ой </w:t>
      </w:r>
      <w:r w:rsidR="00CD0DFF" w:rsidRPr="00D62675">
        <w:t>систем</w:t>
      </w:r>
      <w:r w:rsidR="00186603" w:rsidRPr="00D62675">
        <w:t>ы</w:t>
      </w:r>
      <w:r w:rsidR="000C6A5A" w:rsidRPr="00D62675">
        <w:t xml:space="preserve"> холодного </w:t>
      </w:r>
      <w:r w:rsidR="00CD0DFF" w:rsidRPr="00D62675">
        <w:t>водоснабжения</w:t>
      </w:r>
      <w:r w:rsidR="000C6A5A" w:rsidRPr="00D62675">
        <w:t xml:space="preserve"> </w:t>
      </w:r>
    </w:p>
    <w:p w14:paraId="6487CFF0" w14:textId="08EF7F84" w:rsidR="000D507B" w:rsidRPr="00D62675" w:rsidRDefault="00BF7D38" w:rsidP="00CD0DFF">
      <w:pPr>
        <w:tabs>
          <w:tab w:val="left" w:pos="795"/>
          <w:tab w:val="left" w:pos="1134"/>
          <w:tab w:val="center" w:pos="4677"/>
        </w:tabs>
        <w:jc w:val="center"/>
      </w:pPr>
      <w:r w:rsidRPr="00D62675">
        <w:t xml:space="preserve">сельского поселения </w:t>
      </w:r>
      <w:r w:rsidR="00B06470" w:rsidRPr="00D62675">
        <w:t>Лемпино</w:t>
      </w:r>
      <w:r w:rsidR="000D507B" w:rsidRPr="00D62675">
        <w:t xml:space="preserve"> </w:t>
      </w:r>
      <w:bookmarkStart w:id="1" w:name="_Hlk183092217"/>
      <w:r w:rsidR="000D507B" w:rsidRPr="00D62675">
        <w:t xml:space="preserve">Нефтеюганского района </w:t>
      </w:r>
    </w:p>
    <w:bookmarkEnd w:id="1"/>
    <w:p w14:paraId="7C556E02" w14:textId="49411329" w:rsidR="000D507B" w:rsidRPr="00D62675" w:rsidRDefault="000D507B" w:rsidP="00CD0DFF">
      <w:pPr>
        <w:tabs>
          <w:tab w:val="left" w:pos="795"/>
          <w:tab w:val="left" w:pos="1134"/>
          <w:tab w:val="center" w:pos="4677"/>
        </w:tabs>
        <w:jc w:val="center"/>
      </w:pPr>
      <w:r w:rsidRPr="00D62675">
        <w:t xml:space="preserve">на </w:t>
      </w:r>
      <w:r w:rsidR="008A4CBE" w:rsidRPr="00D62675">
        <w:t>20</w:t>
      </w:r>
      <w:r w:rsidRPr="00D62675">
        <w:t xml:space="preserve">25 – </w:t>
      </w:r>
      <w:r w:rsidR="008A4CBE" w:rsidRPr="00D62675">
        <w:t>202</w:t>
      </w:r>
      <w:r w:rsidRPr="00D62675">
        <w:t>9 годы</w:t>
      </w:r>
      <w:bookmarkEnd w:id="0"/>
    </w:p>
    <w:p w14:paraId="56671646" w14:textId="4FCBB704" w:rsidR="008A4CBE" w:rsidRPr="00D62675" w:rsidRDefault="000D507B" w:rsidP="00CD0DFF">
      <w:pPr>
        <w:tabs>
          <w:tab w:val="left" w:pos="795"/>
          <w:tab w:val="left" w:pos="1134"/>
          <w:tab w:val="center" w:pos="4677"/>
        </w:tabs>
        <w:jc w:val="center"/>
      </w:pPr>
      <w:r w:rsidRPr="00D62675">
        <w:t>(далее - Инвестиционная программа)</w:t>
      </w:r>
      <w:r w:rsidR="008A4CBE" w:rsidRPr="00D62675">
        <w:t xml:space="preserve"> </w:t>
      </w:r>
    </w:p>
    <w:p w14:paraId="6355AD4A" w14:textId="77777777" w:rsidR="00034A5B" w:rsidRPr="00982CC3" w:rsidRDefault="00034A5B" w:rsidP="00645E52">
      <w:pPr>
        <w:tabs>
          <w:tab w:val="left" w:pos="795"/>
          <w:tab w:val="left" w:pos="1134"/>
          <w:tab w:val="center" w:pos="4677"/>
        </w:tabs>
        <w:ind w:firstLine="709"/>
        <w:jc w:val="center"/>
        <w:rPr>
          <w:b/>
        </w:rPr>
      </w:pPr>
    </w:p>
    <w:p w14:paraId="473997C3" w14:textId="46A1E971" w:rsidR="00B6551E" w:rsidRPr="00D62675" w:rsidRDefault="00B6551E" w:rsidP="00D62675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center"/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</w:pP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О</w:t>
      </w:r>
      <w:r w:rsidR="00CD0DFF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бщие положения</w:t>
      </w:r>
    </w:p>
    <w:p w14:paraId="2D789DB9" w14:textId="38141E9E" w:rsidR="00205631" w:rsidRPr="00982CC3" w:rsidRDefault="009D0164" w:rsidP="00645E52">
      <w:pPr>
        <w:tabs>
          <w:tab w:val="left" w:pos="795"/>
          <w:tab w:val="left" w:pos="1134"/>
          <w:tab w:val="center" w:pos="4677"/>
        </w:tabs>
        <w:ind w:firstLine="709"/>
        <w:jc w:val="both"/>
      </w:pPr>
      <w:r w:rsidRPr="00982CC3">
        <w:t xml:space="preserve">1.1 </w:t>
      </w:r>
      <w:r w:rsidR="007C650E" w:rsidRPr="00982CC3">
        <w:t xml:space="preserve">Основание </w:t>
      </w:r>
      <w:r w:rsidR="00195B92" w:rsidRPr="00982CC3">
        <w:t xml:space="preserve">для </w:t>
      </w:r>
      <w:r w:rsidR="007C650E" w:rsidRPr="00982CC3">
        <w:t>разработки т</w:t>
      </w:r>
      <w:r w:rsidR="00205631" w:rsidRPr="00982CC3">
        <w:t>ехническо</w:t>
      </w:r>
      <w:r w:rsidR="007C650E" w:rsidRPr="00982CC3">
        <w:t xml:space="preserve">го </w:t>
      </w:r>
      <w:r w:rsidR="00205631" w:rsidRPr="00982CC3">
        <w:t>задани</w:t>
      </w:r>
      <w:r w:rsidR="007C650E" w:rsidRPr="00982CC3">
        <w:t xml:space="preserve">я </w:t>
      </w:r>
      <w:r w:rsidR="00205631" w:rsidRPr="00982CC3">
        <w:t xml:space="preserve">по разработке </w:t>
      </w:r>
      <w:r w:rsidR="007C650E" w:rsidRPr="00982CC3">
        <w:t>И</w:t>
      </w:r>
      <w:r w:rsidR="00205631" w:rsidRPr="00982CC3">
        <w:t xml:space="preserve">нвестиционной программы </w:t>
      </w:r>
      <w:proofErr w:type="spellStart"/>
      <w:r w:rsidR="00E4461B" w:rsidRPr="00982CC3">
        <w:t>Пойковского</w:t>
      </w:r>
      <w:proofErr w:type="spellEnd"/>
      <w:r w:rsidR="00E4461B" w:rsidRPr="00982CC3">
        <w:t xml:space="preserve"> муниципального унитарного предприятия «Управление тепловодоснабжения» (далее – ПМУП «УТВС»</w:t>
      </w:r>
      <w:r w:rsidR="00195B92" w:rsidRPr="00982CC3">
        <w:t>)</w:t>
      </w:r>
      <w:r w:rsidR="00205631" w:rsidRPr="00982CC3">
        <w:t>:</w:t>
      </w:r>
    </w:p>
    <w:p w14:paraId="648B9F51" w14:textId="18B87AFE" w:rsidR="00B6551E" w:rsidRPr="003553D4" w:rsidRDefault="00B6551E" w:rsidP="007C650E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</w:pPr>
      <w:r w:rsidRPr="00982CC3">
        <w:t>Федеральн</w:t>
      </w:r>
      <w:r w:rsidR="00406F6C" w:rsidRPr="00982CC3">
        <w:t xml:space="preserve">ый закон от 07.12.2011 № 416-ФЗ «О </w:t>
      </w:r>
      <w:r w:rsidRPr="00982CC3">
        <w:t xml:space="preserve">водоснабжении и </w:t>
      </w:r>
      <w:r w:rsidRPr="003553D4">
        <w:t>водоотведении»;</w:t>
      </w:r>
    </w:p>
    <w:p w14:paraId="555EC174" w14:textId="5B98B250" w:rsidR="00B6551E" w:rsidRPr="003553D4" w:rsidRDefault="00B30570" w:rsidP="007C650E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</w:pPr>
      <w:r w:rsidRPr="003553D4">
        <w:t>п</w:t>
      </w:r>
      <w:r w:rsidR="00B6551E" w:rsidRPr="003553D4">
        <w:t>остановление Правительства Р</w:t>
      </w:r>
      <w:r w:rsidR="00E707F2" w:rsidRPr="003553D4">
        <w:t xml:space="preserve">оссийской </w:t>
      </w:r>
      <w:r w:rsidR="00B6551E" w:rsidRPr="003553D4">
        <w:t>Ф</w:t>
      </w:r>
      <w:r w:rsidR="00E707F2" w:rsidRPr="003553D4">
        <w:t>едерации</w:t>
      </w:r>
      <w:r w:rsidR="00B6551E" w:rsidRPr="003553D4">
        <w:t xml:space="preserve"> от 29.07.2013 № 641 «Об инвестиционных и производственных программах организаций, осуществляющих деятельность в сфере</w:t>
      </w:r>
      <w:r w:rsidR="00771A81" w:rsidRPr="003553D4">
        <w:t xml:space="preserve"> водоснабжения и водоотведения»;</w:t>
      </w:r>
    </w:p>
    <w:p w14:paraId="25684B7C" w14:textId="16F95316" w:rsidR="00B06470" w:rsidRPr="003553D4" w:rsidRDefault="00B30570" w:rsidP="00B06470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</w:pPr>
      <w:r w:rsidRPr="003553D4">
        <w:t>п</w:t>
      </w:r>
      <w:r w:rsidR="00D91606" w:rsidRPr="003553D4">
        <w:t>риказ Минстроя России от 04.04.2014 № 162/</w:t>
      </w:r>
      <w:proofErr w:type="spellStart"/>
      <w:r w:rsidR="00D91606" w:rsidRPr="003553D4">
        <w:t>пр</w:t>
      </w:r>
      <w:proofErr w:type="spellEnd"/>
      <w:r w:rsidR="00D91606" w:rsidRPr="003553D4"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14:paraId="2FC4AA09" w14:textId="04205F0A" w:rsidR="00B06470" w:rsidRPr="001A4636" w:rsidRDefault="001A4636" w:rsidP="00B06470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</w:pPr>
      <w:r w:rsidRPr="001A4636">
        <w:rPr>
          <w:spacing w:val="-1"/>
        </w:rPr>
        <w:t xml:space="preserve">постановление администрации сельского поселения Лемпино </w:t>
      </w:r>
      <w:r w:rsidRPr="001A4636">
        <w:t>от 22.11.2017 №115 «Об утверждении схем водоснабжения и водоотведения сельского поселения Лемпино</w:t>
      </w:r>
      <w:r w:rsidRPr="001A4636">
        <w:rPr>
          <w:spacing w:val="-1"/>
        </w:rPr>
        <w:t>»</w:t>
      </w:r>
      <w:r w:rsidR="00B06470" w:rsidRPr="001A4636">
        <w:t>.</w:t>
      </w:r>
    </w:p>
    <w:p w14:paraId="1397BC4C" w14:textId="36F282B5" w:rsidR="00B6551E" w:rsidRDefault="00B6551E" w:rsidP="00AB5567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</w:pP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Цел</w:t>
      </w:r>
      <w:r w:rsidR="009B6F8E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 xml:space="preserve">ь </w:t>
      </w:r>
      <w:r w:rsidR="00195B92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 xml:space="preserve">и задачи </w:t>
      </w: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ра</w:t>
      </w:r>
      <w:r w:rsidR="00195B92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зработки и реализации Инвестиционной программы</w:t>
      </w:r>
    </w:p>
    <w:p w14:paraId="108D2223" w14:textId="77777777" w:rsidR="00D62675" w:rsidRPr="00D62675" w:rsidRDefault="00D62675" w:rsidP="00D62675">
      <w:pPr>
        <w:rPr>
          <w:rFonts w:eastAsiaTheme="majorEastAsia"/>
          <w:lang w:eastAsia="en-US" w:bidi="en-US"/>
        </w:rPr>
      </w:pPr>
    </w:p>
    <w:p w14:paraId="0B525BE9" w14:textId="2C2497F4" w:rsidR="009B6F8E" w:rsidRPr="00982CC3" w:rsidRDefault="00195B92" w:rsidP="00020747">
      <w:pPr>
        <w:tabs>
          <w:tab w:val="left" w:pos="1134"/>
        </w:tabs>
        <w:ind w:firstLine="709"/>
        <w:jc w:val="both"/>
      </w:pPr>
      <w:r w:rsidRPr="00982CC3">
        <w:rPr>
          <w:lang w:eastAsia="en-US" w:bidi="en-US"/>
        </w:rPr>
        <w:t xml:space="preserve">2.1. </w:t>
      </w:r>
      <w:r w:rsidRPr="00982CC3">
        <w:t>Цел</w:t>
      </w:r>
      <w:r w:rsidR="00020747" w:rsidRPr="00982CC3">
        <w:t xml:space="preserve">ью </w:t>
      </w:r>
      <w:r w:rsidRPr="00982CC3">
        <w:t>Инвестиционной программы</w:t>
      </w:r>
      <w:r w:rsidR="00020747" w:rsidRPr="00982CC3">
        <w:t xml:space="preserve"> является </w:t>
      </w:r>
      <w:r w:rsidR="009B6F8E" w:rsidRPr="00982CC3">
        <w:t xml:space="preserve">повышение надежности </w:t>
      </w:r>
      <w:r w:rsidR="00020747" w:rsidRPr="00982CC3">
        <w:t xml:space="preserve">и качества предоставления коммунальной услуги по водоснабжению </w:t>
      </w:r>
      <w:r w:rsidR="00D91606" w:rsidRPr="00982CC3">
        <w:t xml:space="preserve">на территории сельского поселения </w:t>
      </w:r>
      <w:r w:rsidR="00B06470" w:rsidRPr="00982CC3">
        <w:t>Лемпино</w:t>
      </w:r>
      <w:r w:rsidR="009B6F8E" w:rsidRPr="00982CC3">
        <w:t>.</w:t>
      </w:r>
    </w:p>
    <w:p w14:paraId="00F55611" w14:textId="78E1BE8F" w:rsidR="009B6F8E" w:rsidRPr="00982CC3" w:rsidRDefault="009B6F8E" w:rsidP="009B6F8E">
      <w:pPr>
        <w:tabs>
          <w:tab w:val="left" w:pos="1134"/>
        </w:tabs>
        <w:ind w:firstLine="709"/>
        <w:jc w:val="both"/>
        <w:rPr>
          <w:lang w:eastAsia="en-US" w:bidi="en-US"/>
        </w:rPr>
      </w:pPr>
      <w:r w:rsidRPr="00982CC3">
        <w:rPr>
          <w:lang w:eastAsia="en-US" w:bidi="en-US"/>
        </w:rPr>
        <w:t xml:space="preserve">2.2. Задачи Инвестиционной программы: </w:t>
      </w:r>
    </w:p>
    <w:p w14:paraId="50D0448B" w14:textId="638CFEF1" w:rsidR="00186603" w:rsidRPr="00982CC3" w:rsidRDefault="00186603" w:rsidP="0018660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</w:pPr>
      <w:r w:rsidRPr="00982CC3">
        <w:t>разработка и обоснование плана мероприятий по реконструкции, модернизации и развитию централизованной системы холодного водоснабжения на 2025-2029 годы;</w:t>
      </w:r>
    </w:p>
    <w:p w14:paraId="132AC4C3" w14:textId="77777777" w:rsidR="00186603" w:rsidRPr="00982CC3" w:rsidRDefault="00186603" w:rsidP="0018660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</w:pPr>
      <w:r w:rsidRPr="00982CC3">
        <w:t>определение объема финансовых потребностей, необходимых для реализации мероприятий Инвестиционной программы;</w:t>
      </w:r>
    </w:p>
    <w:p w14:paraId="0B23F5C0" w14:textId="24F84D2B" w:rsidR="00186603" w:rsidRPr="00982CC3" w:rsidRDefault="00186603" w:rsidP="0018660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</w:pPr>
      <w:r w:rsidRPr="00982CC3">
        <w:t>разработка плана финансирования мероприятий Инвестиционной программы с указанием источников финансирования;</w:t>
      </w:r>
    </w:p>
    <w:p w14:paraId="7D977ABF" w14:textId="3D37110F" w:rsidR="00186603" w:rsidRPr="00982CC3" w:rsidRDefault="00186603" w:rsidP="0018660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</w:pPr>
      <w:r w:rsidRPr="00982CC3">
        <w:t>реконструкция и модернизация существующей централизованной системы холодного водоснабжения в соответствии с разработанным планом мероприятий;</w:t>
      </w:r>
    </w:p>
    <w:p w14:paraId="710857BC" w14:textId="6188A797" w:rsidR="00020747" w:rsidRPr="00982CC3" w:rsidRDefault="00020747" w:rsidP="0018660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</w:pPr>
      <w:r w:rsidRPr="00982CC3">
        <w:t xml:space="preserve">улучшение качества коммунальных услуг по водоснабжению; </w:t>
      </w:r>
    </w:p>
    <w:p w14:paraId="3FA78310" w14:textId="367992FA" w:rsidR="00020747" w:rsidRPr="00982CC3" w:rsidRDefault="00020747" w:rsidP="00186603">
      <w:pPr>
        <w:pStyle w:val="a6"/>
        <w:numPr>
          <w:ilvl w:val="0"/>
          <w:numId w:val="17"/>
        </w:numPr>
        <w:tabs>
          <w:tab w:val="left" w:pos="993"/>
          <w:tab w:val="left" w:pos="1134"/>
          <w:tab w:val="center" w:pos="4677"/>
        </w:tabs>
        <w:ind w:left="0" w:firstLine="709"/>
        <w:jc w:val="both"/>
      </w:pPr>
      <w:r w:rsidRPr="00982CC3">
        <w:lastRenderedPageBreak/>
        <w:t xml:space="preserve">повышение </w:t>
      </w:r>
      <w:r w:rsidR="00186603" w:rsidRPr="00982CC3">
        <w:t xml:space="preserve">надежности </w:t>
      </w:r>
      <w:r w:rsidRPr="00982CC3">
        <w:t xml:space="preserve">и развитие </w:t>
      </w:r>
      <w:r w:rsidR="00E707F2" w:rsidRPr="00982CC3">
        <w:t>централизованной системы холодного водоснабжения</w:t>
      </w:r>
      <w:r w:rsidRPr="00982CC3">
        <w:t>.</w:t>
      </w:r>
    </w:p>
    <w:p w14:paraId="401128D0" w14:textId="11635E07" w:rsidR="00077305" w:rsidRDefault="00077305" w:rsidP="00077305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both"/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</w:pP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 xml:space="preserve">Сроки </w:t>
      </w:r>
      <w:r w:rsidR="00FD53B1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 xml:space="preserve">разработки и </w:t>
      </w: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реализации Инвестиционной программы</w:t>
      </w:r>
    </w:p>
    <w:p w14:paraId="2C1AE6B2" w14:textId="77777777" w:rsidR="00D62675" w:rsidRPr="00D62675" w:rsidRDefault="00D62675" w:rsidP="00D62675">
      <w:pPr>
        <w:rPr>
          <w:rFonts w:eastAsiaTheme="majorEastAsia"/>
          <w:lang w:eastAsia="en-US" w:bidi="en-US"/>
        </w:rPr>
      </w:pPr>
    </w:p>
    <w:p w14:paraId="51E704F4" w14:textId="69671354" w:rsidR="00077305" w:rsidRPr="00982CC3" w:rsidRDefault="00077305" w:rsidP="00077305">
      <w:pPr>
        <w:tabs>
          <w:tab w:val="left" w:pos="795"/>
          <w:tab w:val="left" w:pos="1134"/>
          <w:tab w:val="center" w:pos="4677"/>
        </w:tabs>
        <w:ind w:firstLine="709"/>
        <w:jc w:val="both"/>
      </w:pPr>
      <w:r w:rsidRPr="00982CC3">
        <w:t xml:space="preserve">Инвестиционная программа ПМУП «УТВС» разрабатывается на период </w:t>
      </w:r>
      <w:r w:rsidR="006267A4" w:rsidRPr="00982CC3">
        <w:t>2025-2029 годы</w:t>
      </w:r>
      <w:r w:rsidRPr="00982CC3">
        <w:t xml:space="preserve">. </w:t>
      </w:r>
    </w:p>
    <w:p w14:paraId="528EFEBF" w14:textId="24720EF9" w:rsidR="00FE566F" w:rsidRPr="00982CC3" w:rsidRDefault="00E66395" w:rsidP="00077305">
      <w:pPr>
        <w:tabs>
          <w:tab w:val="left" w:pos="795"/>
          <w:tab w:val="left" w:pos="1134"/>
          <w:tab w:val="center" w:pos="4677"/>
        </w:tabs>
        <w:ind w:firstLine="709"/>
        <w:jc w:val="both"/>
      </w:pPr>
      <w:r w:rsidRPr="00982CC3">
        <w:t xml:space="preserve">ПМУП «УТВС» разрабатывает </w:t>
      </w:r>
      <w:r w:rsidR="00954C32" w:rsidRPr="00982CC3">
        <w:t xml:space="preserve">проект </w:t>
      </w:r>
      <w:r w:rsidRPr="00982CC3">
        <w:t>инвестиционн</w:t>
      </w:r>
      <w:r w:rsidR="00954C32" w:rsidRPr="00982CC3">
        <w:t xml:space="preserve">ой </w:t>
      </w:r>
      <w:r w:rsidRPr="00982CC3">
        <w:t>программ</w:t>
      </w:r>
      <w:r w:rsidR="00954C32" w:rsidRPr="00982CC3">
        <w:t xml:space="preserve">ы </w:t>
      </w:r>
      <w:r w:rsidRPr="00982CC3">
        <w:t>и направляет е</w:t>
      </w:r>
      <w:r w:rsidR="00954C32" w:rsidRPr="00982CC3">
        <w:t xml:space="preserve">го </w:t>
      </w:r>
      <w:r w:rsidRPr="00982CC3">
        <w:t xml:space="preserve">на согласование в администрацию </w:t>
      </w:r>
      <w:r w:rsidR="00FD1147" w:rsidRPr="00982CC3">
        <w:t xml:space="preserve">сельского поселения </w:t>
      </w:r>
      <w:r w:rsidR="00B06470" w:rsidRPr="00982CC3">
        <w:t>Лемпино</w:t>
      </w:r>
      <w:r w:rsidR="00FD1147" w:rsidRPr="00982CC3">
        <w:t xml:space="preserve"> </w:t>
      </w:r>
      <w:r w:rsidR="00954C32" w:rsidRPr="00982CC3">
        <w:t>и в Региональную службу по тарифам Ханты-Мансийского автономного округа – Югры (РСТ Югры) не позднее 1 июня 2025 года.</w:t>
      </w:r>
    </w:p>
    <w:p w14:paraId="56261E9A" w14:textId="1F10FE54" w:rsidR="00F90FEF" w:rsidRDefault="00E707F2" w:rsidP="00D62675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center"/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</w:pP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Требования к Инвестиционной программе</w:t>
      </w:r>
    </w:p>
    <w:p w14:paraId="69F990D0" w14:textId="77777777" w:rsidR="00D62675" w:rsidRPr="00D62675" w:rsidRDefault="00D62675" w:rsidP="00D62675">
      <w:pPr>
        <w:rPr>
          <w:rFonts w:eastAsiaTheme="majorEastAsia"/>
          <w:lang w:eastAsia="en-US" w:bidi="en-US"/>
        </w:rPr>
      </w:pPr>
    </w:p>
    <w:p w14:paraId="617040DC" w14:textId="0118831D" w:rsidR="00E707F2" w:rsidRPr="00982CC3" w:rsidRDefault="00C257D1" w:rsidP="00C257D1">
      <w:pPr>
        <w:shd w:val="clear" w:color="auto" w:fill="FFFFFF"/>
        <w:tabs>
          <w:tab w:val="left" w:pos="1134"/>
        </w:tabs>
        <w:ind w:right="-85" w:firstLine="709"/>
        <w:jc w:val="both"/>
        <w:rPr>
          <w:rFonts w:eastAsia="Calibri"/>
        </w:rPr>
      </w:pPr>
      <w:r w:rsidRPr="00982CC3">
        <w:t>4</w:t>
      </w:r>
      <w:r w:rsidR="00E707F2" w:rsidRPr="00982CC3">
        <w:t xml:space="preserve">.1. </w:t>
      </w:r>
      <w:r w:rsidR="00E707F2" w:rsidRPr="00982CC3">
        <w:rPr>
          <w:rFonts w:eastAsia="Calibri"/>
        </w:rPr>
        <w:t>Инвестиционная программа должна соответствовать требованиям</w:t>
      </w:r>
      <w:r w:rsidRPr="00982CC3">
        <w:rPr>
          <w:rFonts w:eastAsia="Calibri"/>
        </w:rPr>
        <w:t xml:space="preserve"> </w:t>
      </w:r>
      <w:r w:rsidR="00E707F2" w:rsidRPr="00982CC3">
        <w:rPr>
          <w:rFonts w:eastAsia="Calibri"/>
        </w:rPr>
        <w:t>постановлени</w:t>
      </w:r>
      <w:r w:rsidRPr="00982CC3">
        <w:rPr>
          <w:rFonts w:eastAsia="Calibri"/>
        </w:rPr>
        <w:t xml:space="preserve">я </w:t>
      </w:r>
      <w:r w:rsidR="00E707F2" w:rsidRPr="00982CC3">
        <w:rPr>
          <w:rFonts w:eastAsia="Calibri"/>
        </w:rPr>
        <w:t>Правительства Российской Федерации от 29.07.2013 № 641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982CC3">
        <w:rPr>
          <w:rFonts w:eastAsia="Calibri"/>
        </w:rPr>
        <w:t xml:space="preserve"> </w:t>
      </w:r>
      <w:r w:rsidR="00E707F2" w:rsidRPr="00982CC3">
        <w:rPr>
          <w:rFonts w:eastAsia="Calibri"/>
        </w:rPr>
        <w:t>и содержать:</w:t>
      </w:r>
    </w:p>
    <w:p w14:paraId="2A75332E" w14:textId="26D1E03C" w:rsidR="00E707F2" w:rsidRPr="00982CC3" w:rsidRDefault="00C257D1" w:rsidP="00C257D1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982CC3">
        <w:rPr>
          <w:rFonts w:eastAsia="Calibri"/>
        </w:rPr>
        <w:t>4</w:t>
      </w:r>
      <w:r w:rsidR="0011020C" w:rsidRPr="00982CC3">
        <w:rPr>
          <w:rFonts w:eastAsia="Calibri"/>
        </w:rPr>
        <w:t xml:space="preserve">.1.1. </w:t>
      </w:r>
      <w:r w:rsidR="00E707F2" w:rsidRPr="00982CC3">
        <w:rPr>
          <w:rFonts w:eastAsia="Calibri"/>
        </w:rPr>
        <w:t>Паспорт Инвестиционной программы.</w:t>
      </w:r>
    </w:p>
    <w:p w14:paraId="604EE15B" w14:textId="3ABEA5A1" w:rsidR="0053772F" w:rsidRPr="00982CC3" w:rsidRDefault="00C257D1" w:rsidP="00C257D1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982CC3">
        <w:rPr>
          <w:rFonts w:eastAsia="Calibri"/>
        </w:rPr>
        <w:t>4</w:t>
      </w:r>
      <w:r w:rsidR="0011020C" w:rsidRPr="00982CC3">
        <w:rPr>
          <w:rFonts w:eastAsia="Calibri"/>
        </w:rPr>
        <w:t>.1.</w:t>
      </w:r>
      <w:r w:rsidR="009D0164" w:rsidRPr="00982CC3">
        <w:rPr>
          <w:rFonts w:eastAsia="Calibri"/>
        </w:rPr>
        <w:t xml:space="preserve">2. </w:t>
      </w:r>
      <w:r w:rsidR="0053772F" w:rsidRPr="00982CC3">
        <w:rPr>
          <w:rFonts w:eastAsia="Calibri"/>
        </w:rPr>
        <w:t>П</w:t>
      </w:r>
      <w:r w:rsidR="00E707F2" w:rsidRPr="00982CC3">
        <w:rPr>
          <w:rFonts w:eastAsia="Calibri"/>
        </w:rPr>
        <w:t>еречень мероприятий по подготовке проектной документации, строительству, модернизации и (или) реконструкции существующих объектов централизованн</w:t>
      </w:r>
      <w:r w:rsidR="0053772F" w:rsidRPr="00982CC3">
        <w:rPr>
          <w:rFonts w:eastAsia="Calibri"/>
        </w:rPr>
        <w:t xml:space="preserve">ой </w:t>
      </w:r>
      <w:r w:rsidR="00E707F2" w:rsidRPr="00982CC3">
        <w:rPr>
          <w:rFonts w:eastAsia="Calibri"/>
        </w:rPr>
        <w:t>систем</w:t>
      </w:r>
      <w:r w:rsidR="0053772F" w:rsidRPr="00982CC3">
        <w:rPr>
          <w:rFonts w:eastAsia="Calibri"/>
        </w:rPr>
        <w:t>ы</w:t>
      </w:r>
      <w:r w:rsidR="00E707F2" w:rsidRPr="00982CC3">
        <w:rPr>
          <w:rFonts w:eastAsia="Calibri"/>
        </w:rPr>
        <w:t xml:space="preserve"> водоснабжения, их краткое описание, в том числе обоснование их необходимости, размеров расходов на строительство, модернизацию и (или) реконструкцию каждого из объектов централизованн</w:t>
      </w:r>
      <w:r w:rsidR="0053772F" w:rsidRPr="00982CC3">
        <w:rPr>
          <w:rFonts w:eastAsia="Calibri"/>
        </w:rPr>
        <w:t xml:space="preserve">ой </w:t>
      </w:r>
      <w:r w:rsidR="00E707F2" w:rsidRPr="00982CC3">
        <w:rPr>
          <w:rFonts w:eastAsia="Calibri"/>
        </w:rPr>
        <w:t>систем</w:t>
      </w:r>
      <w:r w:rsidR="0053772F" w:rsidRPr="00982CC3">
        <w:rPr>
          <w:rFonts w:eastAsia="Calibri"/>
        </w:rPr>
        <w:t>ы</w:t>
      </w:r>
      <w:r w:rsidR="00E707F2" w:rsidRPr="00982CC3">
        <w:rPr>
          <w:rFonts w:eastAsia="Calibri"/>
        </w:rPr>
        <w:t xml:space="preserve"> водоснабжения, предусмотренных мероприятиями (в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и плановый период, утвержденном Министерством экономического развития Российской Федерации), описание и место расположения строящихся, модернизируемых и (или) реконструируемых объектов централизованн</w:t>
      </w:r>
      <w:r w:rsidR="0053772F" w:rsidRPr="00982CC3">
        <w:rPr>
          <w:rFonts w:eastAsia="Calibri"/>
        </w:rPr>
        <w:t xml:space="preserve">ой </w:t>
      </w:r>
      <w:r w:rsidR="00E707F2" w:rsidRPr="00982CC3">
        <w:rPr>
          <w:rFonts w:eastAsia="Calibri"/>
        </w:rPr>
        <w:t>систем</w:t>
      </w:r>
      <w:r w:rsidR="0053772F" w:rsidRPr="00982CC3">
        <w:rPr>
          <w:rFonts w:eastAsia="Calibri"/>
        </w:rPr>
        <w:t>ы</w:t>
      </w:r>
      <w:r w:rsidR="00E707F2" w:rsidRPr="00982CC3">
        <w:rPr>
          <w:rFonts w:eastAsia="Calibri"/>
        </w:rPr>
        <w:t xml:space="preserve"> водоснабжения, обеспечивающие однозначную идентификацию таких объектов, основные технические характеристики таких объектов до и после реализации мероприятия</w:t>
      </w:r>
      <w:r w:rsidR="0053772F" w:rsidRPr="00982CC3">
        <w:rPr>
          <w:rFonts w:eastAsia="Calibri"/>
        </w:rPr>
        <w:t>.</w:t>
      </w:r>
    </w:p>
    <w:p w14:paraId="47850BF7" w14:textId="6C70065A" w:rsidR="009D0164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rPr>
          <w:rFonts w:eastAsia="Calibri"/>
        </w:rPr>
        <w:t>4</w:t>
      </w:r>
      <w:r w:rsidR="0011020C" w:rsidRPr="00982CC3">
        <w:rPr>
          <w:rFonts w:eastAsia="Calibri"/>
        </w:rPr>
        <w:t>.1.</w:t>
      </w:r>
      <w:r w:rsidR="009D0164" w:rsidRPr="00982CC3">
        <w:rPr>
          <w:rFonts w:eastAsia="Calibri"/>
        </w:rPr>
        <w:t xml:space="preserve">3. </w:t>
      </w:r>
      <w:r w:rsidR="0053772F" w:rsidRPr="00982CC3">
        <w:rPr>
          <w:rFonts w:eastAsia="Calibri"/>
        </w:rPr>
        <w:t>П</w:t>
      </w:r>
      <w:r w:rsidR="00E707F2" w:rsidRPr="00982CC3">
        <w:t>еречень мероприятий по защите централизованн</w:t>
      </w:r>
      <w:r w:rsidR="0053772F" w:rsidRPr="00982CC3">
        <w:t xml:space="preserve">ой </w:t>
      </w:r>
      <w:r w:rsidR="00E707F2" w:rsidRPr="00982CC3">
        <w:t>систем</w:t>
      </w:r>
      <w:r w:rsidR="0053772F" w:rsidRPr="00982CC3">
        <w:t>ы</w:t>
      </w:r>
      <w:r w:rsidR="00E707F2" w:rsidRPr="00982CC3">
        <w:t xml:space="preserve"> водоснабжения</w:t>
      </w:r>
      <w:r w:rsidR="0053772F" w:rsidRPr="00982CC3">
        <w:t xml:space="preserve"> </w:t>
      </w:r>
      <w:r w:rsidR="00E707F2" w:rsidRPr="00982CC3">
        <w:t xml:space="preserve">и </w:t>
      </w:r>
      <w:r w:rsidR="0053772F" w:rsidRPr="00982CC3">
        <w:t xml:space="preserve">ее </w:t>
      </w:r>
      <w:r w:rsidR="00E707F2" w:rsidRPr="00982CC3">
        <w:t>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а также перечень мероприятий, предусматривающих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</w:t>
      </w:r>
      <w:r w:rsidR="0053772F" w:rsidRPr="00982CC3">
        <w:t xml:space="preserve">ой </w:t>
      </w:r>
      <w:r w:rsidR="00E707F2" w:rsidRPr="00982CC3">
        <w:t>систем</w:t>
      </w:r>
      <w:r w:rsidR="0053772F" w:rsidRPr="00982CC3">
        <w:t xml:space="preserve">ы </w:t>
      </w:r>
      <w:r w:rsidR="00E707F2" w:rsidRPr="00982CC3">
        <w:t>водоснабжения</w:t>
      </w:r>
      <w:r w:rsidR="0053772F" w:rsidRPr="00982CC3">
        <w:t>.</w:t>
      </w:r>
    </w:p>
    <w:p w14:paraId="4A90DBF1" w14:textId="33E3F360" w:rsidR="009D0164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>4</w:t>
      </w:r>
      <w:r w:rsidR="0011020C" w:rsidRPr="00982CC3">
        <w:t>.1.</w:t>
      </w:r>
      <w:r w:rsidR="009D0164" w:rsidRPr="00982CC3">
        <w:t>4. П</w:t>
      </w:r>
      <w:r w:rsidR="00E707F2" w:rsidRPr="00982CC3">
        <w:t>лановый процент износа объектов централизованн</w:t>
      </w:r>
      <w:r w:rsidR="009D0164" w:rsidRPr="00982CC3">
        <w:t xml:space="preserve">ой </w:t>
      </w:r>
      <w:r w:rsidR="00E707F2" w:rsidRPr="00982CC3">
        <w:t>систем</w:t>
      </w:r>
      <w:r w:rsidR="009D0164" w:rsidRPr="00982CC3">
        <w:t>ы в</w:t>
      </w:r>
      <w:r w:rsidR="00E707F2" w:rsidRPr="00982CC3">
        <w:t>одоснабжения и фактический процент износа объектов централизованн</w:t>
      </w:r>
      <w:r w:rsidR="009D0164" w:rsidRPr="00982CC3">
        <w:t xml:space="preserve">ой </w:t>
      </w:r>
      <w:r w:rsidR="00E707F2" w:rsidRPr="00982CC3">
        <w:t>систем</w:t>
      </w:r>
      <w:r w:rsidR="009D0164" w:rsidRPr="00982CC3">
        <w:t>ы</w:t>
      </w:r>
      <w:r w:rsidR="00E707F2" w:rsidRPr="00982CC3">
        <w:t xml:space="preserve"> водоснабжения, существующих на начало реализации </w:t>
      </w:r>
      <w:r w:rsidR="009D0164" w:rsidRPr="00982CC3">
        <w:t>И</w:t>
      </w:r>
      <w:r w:rsidR="00E707F2" w:rsidRPr="00982CC3">
        <w:t>нвестиционной программы</w:t>
      </w:r>
      <w:r w:rsidR="009D0164" w:rsidRPr="00982CC3">
        <w:t>.</w:t>
      </w:r>
    </w:p>
    <w:p w14:paraId="4AB29A66" w14:textId="52EE8551" w:rsidR="009D0164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>4</w:t>
      </w:r>
      <w:r w:rsidR="0011020C" w:rsidRPr="00982CC3">
        <w:t>.1.</w:t>
      </w:r>
      <w:r w:rsidR="009D0164" w:rsidRPr="00982CC3">
        <w:t>5. Гр</w:t>
      </w:r>
      <w:r w:rsidR="00E707F2" w:rsidRPr="00982CC3">
        <w:t xml:space="preserve">афик реализации мероприятий </w:t>
      </w:r>
      <w:r w:rsidR="009D0164" w:rsidRPr="00982CC3">
        <w:t>И</w:t>
      </w:r>
      <w:r w:rsidR="00E707F2" w:rsidRPr="00982CC3">
        <w:t>нвестиционной программы, включая график ввода объектов централизованн</w:t>
      </w:r>
      <w:r w:rsidR="009D0164" w:rsidRPr="00982CC3">
        <w:t xml:space="preserve">ой </w:t>
      </w:r>
      <w:r w:rsidR="00E707F2" w:rsidRPr="00982CC3">
        <w:t>систем</w:t>
      </w:r>
      <w:r w:rsidR="009D0164" w:rsidRPr="00982CC3">
        <w:t xml:space="preserve">ы </w:t>
      </w:r>
      <w:r w:rsidR="00E707F2" w:rsidRPr="00982CC3">
        <w:t>водоснабжения в эксплуатацию</w:t>
      </w:r>
      <w:r w:rsidR="009D0164" w:rsidRPr="00982CC3">
        <w:t>.</w:t>
      </w:r>
    </w:p>
    <w:p w14:paraId="64877043" w14:textId="1B949CD5" w:rsidR="009D0164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>4</w:t>
      </w:r>
      <w:r w:rsidR="0011020C" w:rsidRPr="00982CC3">
        <w:t>.1.</w:t>
      </w:r>
      <w:r w:rsidR="009D0164" w:rsidRPr="00982CC3">
        <w:t>6. И</w:t>
      </w:r>
      <w:r w:rsidR="00E707F2" w:rsidRPr="00982CC3">
        <w:t xml:space="preserve">сточники финансирования </w:t>
      </w:r>
      <w:r w:rsidR="009D0164" w:rsidRPr="00982CC3">
        <w:t>И</w:t>
      </w:r>
      <w:r w:rsidR="00E707F2" w:rsidRPr="00982CC3">
        <w:t xml:space="preserve">нвестиционной программы с разделением по видам деятельности, по годам и по мероприятиям в прогнозных ценах соответствующего года, определенных с использованием прогнозных индексов цен, установленных в прогнозе социально-экономического развития Российской Федерации на очередной финансовый год </w:t>
      </w:r>
      <w:r w:rsidR="00E707F2" w:rsidRPr="00982CC3">
        <w:lastRenderedPageBreak/>
        <w:t>и плановый период, утвержденном Министерством экономического развития Российской Федерации</w:t>
      </w:r>
      <w:r w:rsidR="009D0164" w:rsidRPr="00982CC3">
        <w:t>.</w:t>
      </w:r>
    </w:p>
    <w:p w14:paraId="142B75F6" w14:textId="5D4F9E1E" w:rsidR="009D0164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>4</w:t>
      </w:r>
      <w:r w:rsidR="0011020C" w:rsidRPr="00982CC3">
        <w:t>.1.7</w:t>
      </w:r>
      <w:r w:rsidR="009D0164" w:rsidRPr="00982CC3">
        <w:t>. Р</w:t>
      </w:r>
      <w:r w:rsidR="00E707F2" w:rsidRPr="00982CC3">
        <w:t>асчет эффективности инвестирования средств, осуществляемый путем сопоставления динамики показателей надежности, качества и энергоэффективности объектов централизованн</w:t>
      </w:r>
      <w:r w:rsidR="009D0164" w:rsidRPr="00982CC3">
        <w:t xml:space="preserve">ой </w:t>
      </w:r>
      <w:r w:rsidR="00E707F2" w:rsidRPr="00982CC3">
        <w:t>систем</w:t>
      </w:r>
      <w:r w:rsidR="009D0164" w:rsidRPr="00982CC3">
        <w:t>ы в</w:t>
      </w:r>
      <w:r w:rsidR="00E707F2" w:rsidRPr="00982CC3">
        <w:t xml:space="preserve">одоснабжения и расходов на реализацию </w:t>
      </w:r>
      <w:r w:rsidR="009D0164" w:rsidRPr="00982CC3">
        <w:t>И</w:t>
      </w:r>
      <w:r w:rsidR="00E707F2" w:rsidRPr="00982CC3">
        <w:t>нвестиционной программы</w:t>
      </w:r>
      <w:r w:rsidR="009D0164" w:rsidRPr="00982CC3">
        <w:t>.</w:t>
      </w:r>
    </w:p>
    <w:p w14:paraId="40BDC092" w14:textId="71250507" w:rsidR="009D0164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>4</w:t>
      </w:r>
      <w:r w:rsidR="0011020C" w:rsidRPr="00982CC3">
        <w:t>.1.</w:t>
      </w:r>
      <w:r w:rsidR="009D0164" w:rsidRPr="00982CC3">
        <w:t>8. П</w:t>
      </w:r>
      <w:r w:rsidR="00E707F2" w:rsidRPr="00982CC3">
        <w:t>редварительный расчет тарифов в сфере водоснабжения на период реализации</w:t>
      </w:r>
      <w:r w:rsidR="009D0164" w:rsidRPr="00982CC3">
        <w:t xml:space="preserve"> И</w:t>
      </w:r>
      <w:r w:rsidR="00E707F2" w:rsidRPr="00982CC3">
        <w:t>нвестиционной программы</w:t>
      </w:r>
      <w:r w:rsidR="009D0164" w:rsidRPr="00982CC3">
        <w:t>.</w:t>
      </w:r>
    </w:p>
    <w:p w14:paraId="305BB689" w14:textId="166B9FA5" w:rsidR="009D0164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>4</w:t>
      </w:r>
      <w:r w:rsidR="0011020C" w:rsidRPr="00982CC3">
        <w:t>.1.</w:t>
      </w:r>
      <w:r w:rsidR="009D0164" w:rsidRPr="00982CC3">
        <w:t>9. П</w:t>
      </w:r>
      <w:r w:rsidR="00E707F2" w:rsidRPr="00982CC3">
        <w:t>лан</w:t>
      </w:r>
      <w:r w:rsidR="009D0164" w:rsidRPr="00982CC3">
        <w:t xml:space="preserve"> </w:t>
      </w:r>
      <w:r w:rsidR="00E707F2" w:rsidRPr="00982CC3">
        <w:t>мероприятий, план снижения сбросов загрязняющих веществ, иных веществ и микроорганизмов, программу повышения экологической эффективности, план мероприятий по охране окружающей среды и программу по энергосбережению и повышению энергетической эффективности (если такие планы и программы утверждены)</w:t>
      </w:r>
      <w:r w:rsidR="009D0164" w:rsidRPr="00982CC3">
        <w:t>.</w:t>
      </w:r>
    </w:p>
    <w:p w14:paraId="0848D855" w14:textId="4F1FE0EC" w:rsidR="009D0164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>4</w:t>
      </w:r>
      <w:r w:rsidR="0011020C" w:rsidRPr="00982CC3">
        <w:t>.1.</w:t>
      </w:r>
      <w:r w:rsidR="009D0164" w:rsidRPr="00982CC3">
        <w:t>10. П</w:t>
      </w:r>
      <w:r w:rsidR="00E707F2" w:rsidRPr="00982CC3">
        <w:t>еречень установленных в отношении объектов централизованн</w:t>
      </w:r>
      <w:r w:rsidR="009D0164" w:rsidRPr="00982CC3">
        <w:t xml:space="preserve">ой </w:t>
      </w:r>
      <w:r w:rsidR="00E707F2" w:rsidRPr="00982CC3">
        <w:t>систем</w:t>
      </w:r>
      <w:r w:rsidR="009D0164" w:rsidRPr="00982CC3">
        <w:t xml:space="preserve">ы </w:t>
      </w:r>
      <w:r w:rsidR="00E707F2" w:rsidRPr="00982CC3">
        <w:t>водоснабжения инвестиционных обязательств и условия их выполнения в случае, предусмотренном законодательством Российской</w:t>
      </w:r>
      <w:r w:rsidR="009D0164" w:rsidRPr="00982CC3">
        <w:t xml:space="preserve"> </w:t>
      </w:r>
      <w:r w:rsidR="00E707F2" w:rsidRPr="00982CC3">
        <w:t>Федерации о приватизации</w:t>
      </w:r>
      <w:r w:rsidR="009D0164" w:rsidRPr="00982CC3">
        <w:t>.</w:t>
      </w:r>
    </w:p>
    <w:p w14:paraId="5A3378F6" w14:textId="6D65867E" w:rsidR="00E707F2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>4</w:t>
      </w:r>
      <w:r w:rsidR="0011020C" w:rsidRPr="00982CC3">
        <w:t>.1.</w:t>
      </w:r>
      <w:r w:rsidR="009D0164" w:rsidRPr="00982CC3">
        <w:t>11. О</w:t>
      </w:r>
      <w:r w:rsidR="00E707F2" w:rsidRPr="00982CC3">
        <w:t>тчет об исполнении инвестиционной программы за последний истекший год периода реализации инвестиционной программы, содержащий в том числе основные технические характеристики модернизируемых и (или) реконструируемых объектов централизованн</w:t>
      </w:r>
      <w:r w:rsidR="009D0164" w:rsidRPr="00982CC3">
        <w:t xml:space="preserve">ой </w:t>
      </w:r>
      <w:r w:rsidR="00E707F2" w:rsidRPr="00982CC3">
        <w:t>систем</w:t>
      </w:r>
      <w:r w:rsidR="009D0164" w:rsidRPr="00982CC3">
        <w:t>ы</w:t>
      </w:r>
      <w:r w:rsidR="00E707F2" w:rsidRPr="00982CC3">
        <w:t xml:space="preserve"> водоснабжения до и после проведения мероприятий этой инвестиционной программы (при наличии инвестиционной программы, реализация которой завершена (прекращена) в течение года, предшествующего году утверждения новой инвестиционной программы).</w:t>
      </w:r>
    </w:p>
    <w:p w14:paraId="1362268A" w14:textId="0224EEEA" w:rsidR="00E707F2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>4</w:t>
      </w:r>
      <w:r w:rsidR="00AF63A3" w:rsidRPr="00982CC3">
        <w:t>.2. К проекту Инвестиционной программы должны прилагаться:</w:t>
      </w:r>
    </w:p>
    <w:p w14:paraId="5B33A422" w14:textId="195760EE" w:rsidR="00AF63A3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>4</w:t>
      </w:r>
      <w:r w:rsidR="0011020C" w:rsidRPr="00982CC3">
        <w:t>.2.</w:t>
      </w:r>
      <w:r w:rsidR="00AF63A3" w:rsidRPr="00982CC3">
        <w:t>1. Пояснительная записка, в которой указываются обоснования необходимости разработки проекта Инвестиционной программы, основные технические характеристики объекта до и после реализации мероприятий, объем финансирования и информация о применяемых нормативах цены для определения стоимости, соответствие мероприятий утвержденной схеме водоснабжения.</w:t>
      </w:r>
    </w:p>
    <w:p w14:paraId="74A1B280" w14:textId="5CD846FD" w:rsidR="00AF63A3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>4</w:t>
      </w:r>
      <w:r w:rsidR="0011020C" w:rsidRPr="00982CC3">
        <w:t>.2.2. Т</w:t>
      </w:r>
      <w:r w:rsidR="00AF63A3" w:rsidRPr="00982CC3">
        <w:t>ехническое задание</w:t>
      </w:r>
      <w:r w:rsidR="0011020C" w:rsidRPr="00982CC3">
        <w:t xml:space="preserve"> на разработку Инвестиционной программы</w:t>
      </w:r>
      <w:r w:rsidR="00AF63A3" w:rsidRPr="00982CC3">
        <w:t xml:space="preserve">, утвержденное </w:t>
      </w:r>
      <w:r w:rsidR="0011020C" w:rsidRPr="00982CC3">
        <w:t>органами местного самоуправления.</w:t>
      </w:r>
    </w:p>
    <w:p w14:paraId="3098C5EC" w14:textId="00276ED7" w:rsidR="00AF3D01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>4</w:t>
      </w:r>
      <w:r w:rsidR="0011020C" w:rsidRPr="00982CC3">
        <w:t>.2.3. Р</w:t>
      </w:r>
      <w:r w:rsidR="00AF3D01" w:rsidRPr="00982CC3">
        <w:t>асшифровка затрат на реализацию мероприятий по статьям: подготовка (корректировка) проектной документации; приобретение материалов и оборудования; строительно-монтажные работы и пусконаладочные работы; ввод в эксплуатацию.</w:t>
      </w:r>
    </w:p>
    <w:p w14:paraId="509E1882" w14:textId="726DC3B4" w:rsidR="00AF3D01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>4</w:t>
      </w:r>
      <w:r w:rsidR="0011020C" w:rsidRPr="00982CC3">
        <w:t>.2.4. О</w:t>
      </w:r>
      <w:r w:rsidR="00AF3D01" w:rsidRPr="00982CC3">
        <w:t>тчет, содержащий результаты проведенного технического обследования в соответствии с требованиями приказа Минстроя России от 05.08.2014 № 437/</w:t>
      </w:r>
      <w:proofErr w:type="spellStart"/>
      <w:r w:rsidR="00AF3D01" w:rsidRPr="00982CC3">
        <w:t>пр</w:t>
      </w:r>
      <w:proofErr w:type="spellEnd"/>
      <w:r w:rsidR="00AF3D01" w:rsidRPr="00982CC3">
        <w:t xml:space="preserve"> «Об утверждении Требований к проведению технического обследования централизованных систем горячего водоснабжения, холодного водоснабжения и водоотведения, в том числе определение показателей технико-экономического состояния систем водоснабжения и водоотведения, включая показатели физического износа и энергетической эффективности объектов централизованных систем горячего водоснабжения, холодного водоснабжения и водоотведения, объектов нецентрализованных систем холодного и горячего водоснабжения, и порядка осуществления мониторинга таких показателей» или дефектная  ведомость на объект</w:t>
      </w:r>
      <w:r w:rsidR="0011020C" w:rsidRPr="00982CC3">
        <w:t>.</w:t>
      </w:r>
    </w:p>
    <w:p w14:paraId="0DDF9A5B" w14:textId="77777777" w:rsidR="00C257D1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>4</w:t>
      </w:r>
      <w:r w:rsidR="0011020C" w:rsidRPr="00982CC3">
        <w:t>.2.5. Р</w:t>
      </w:r>
      <w:r w:rsidR="00AF3D01" w:rsidRPr="00982CC3">
        <w:t>асчет фактических (плановых) показателей надежности, качества и энергетической эффективности осуществленный в целом по программе (тарифной зоне), а также по объектам (мероприятиям), которые находятся во владении регулируемой организации на праве собственности и (или) ином законном основании</w:t>
      </w:r>
      <w:r w:rsidR="00A27CBB" w:rsidRPr="00982CC3">
        <w:t xml:space="preserve">, </w:t>
      </w:r>
      <w:r w:rsidR="00AF3D01" w:rsidRPr="00982CC3">
        <w:t>с приложением подтверждающих документов за отчетный год (факт)</w:t>
      </w:r>
      <w:r w:rsidR="00A27CBB" w:rsidRPr="00982CC3">
        <w:t>.</w:t>
      </w:r>
    </w:p>
    <w:p w14:paraId="7AE3E015" w14:textId="77777777" w:rsidR="00C257D1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 xml:space="preserve">4.2.6. </w:t>
      </w:r>
      <w:r w:rsidR="0011020C" w:rsidRPr="00982CC3">
        <w:t>План мероприятий по приведению качества питьевой воды в соответствие с установленными требованиями (при наличии).</w:t>
      </w:r>
    </w:p>
    <w:p w14:paraId="0363456B" w14:textId="77777777" w:rsidR="00C257D1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 xml:space="preserve">4.2.7. </w:t>
      </w:r>
      <w:r w:rsidR="00A27CBB" w:rsidRPr="00982CC3">
        <w:t>П</w:t>
      </w:r>
      <w:r w:rsidR="00AF3D01" w:rsidRPr="00982CC3">
        <w:t>рограмма по энергосбережению и повышению энергетической эффективности</w:t>
      </w:r>
      <w:r w:rsidR="00A27CBB" w:rsidRPr="00982CC3">
        <w:t>.</w:t>
      </w:r>
    </w:p>
    <w:p w14:paraId="1C43FDAA" w14:textId="77777777" w:rsidR="00C257D1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lastRenderedPageBreak/>
        <w:t xml:space="preserve">4.2.8. </w:t>
      </w:r>
      <w:r w:rsidR="00A27CBB" w:rsidRPr="00982CC3">
        <w:t>П</w:t>
      </w:r>
      <w:r w:rsidR="00AF3D01" w:rsidRPr="00982CC3">
        <w:t>редварительный расчет тарифов и оценка тарифных последствий</w:t>
      </w:r>
      <w:r w:rsidR="00A27CBB" w:rsidRPr="00982CC3">
        <w:t>.</w:t>
      </w:r>
    </w:p>
    <w:p w14:paraId="02CD5A8C" w14:textId="5F029EC8" w:rsidR="00AF3D01" w:rsidRPr="00982CC3" w:rsidRDefault="00C257D1" w:rsidP="00C257D1">
      <w:pPr>
        <w:tabs>
          <w:tab w:val="left" w:pos="1134"/>
        </w:tabs>
        <w:suppressAutoHyphens/>
        <w:ind w:firstLine="709"/>
        <w:jc w:val="both"/>
      </w:pPr>
      <w:r w:rsidRPr="00982CC3">
        <w:t xml:space="preserve">4.2.9. </w:t>
      </w:r>
      <w:r w:rsidR="00A27CBB" w:rsidRPr="00982CC3">
        <w:t>Р</w:t>
      </w:r>
      <w:r w:rsidR="00AF3D01" w:rsidRPr="00982CC3">
        <w:t>асчет стоимости мероприятий</w:t>
      </w:r>
      <w:r w:rsidR="00A27CBB" w:rsidRPr="00982CC3">
        <w:t>.</w:t>
      </w:r>
    </w:p>
    <w:p w14:paraId="45AEBE5E" w14:textId="38308AFF" w:rsidR="00B9499A" w:rsidRDefault="00B9499A" w:rsidP="00D62675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center"/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</w:pP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Перечень объектов капитального строительства абонентов, которые необходимо подключить к централизованной системе водоснабжения,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p w14:paraId="395123A4" w14:textId="77777777" w:rsidR="00D62675" w:rsidRPr="00D62675" w:rsidRDefault="00D62675" w:rsidP="00D62675">
      <w:pPr>
        <w:rPr>
          <w:rFonts w:eastAsiaTheme="majorEastAsia"/>
          <w:lang w:eastAsia="en-US" w:bidi="en-US"/>
        </w:rPr>
      </w:pPr>
    </w:p>
    <w:p w14:paraId="5BC9FD1B" w14:textId="6E90C566" w:rsidR="00B9499A" w:rsidRPr="00982CC3" w:rsidRDefault="00B9499A" w:rsidP="00B9499A">
      <w:pPr>
        <w:tabs>
          <w:tab w:val="left" w:pos="795"/>
          <w:tab w:val="left" w:pos="1134"/>
          <w:tab w:val="center" w:pos="4677"/>
        </w:tabs>
        <w:ind w:firstLine="709"/>
        <w:jc w:val="both"/>
      </w:pPr>
      <w:r w:rsidRPr="00982CC3">
        <w:t>Перечень объектов капитального строительства абонентов, которые необходимо подключить к централизованным системам водоснабжения, эксплуатируемых ПМУП «УТВС» на территории сельского поселения Лемпино, или перечень территорий, на которых расположены такие объекты, с указанием мест расположения подключаемых объектов, нагрузок и сроков подключения, представлены в Приложении 1</w:t>
      </w:r>
      <w:r w:rsidR="00B30570" w:rsidRPr="00982CC3">
        <w:t>.</w:t>
      </w:r>
    </w:p>
    <w:p w14:paraId="69414FE7" w14:textId="1B2CEDCB" w:rsidR="00AC6CD0" w:rsidRDefault="00AC6CD0" w:rsidP="00D62675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center"/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</w:pP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 xml:space="preserve">Плановые значения показателей надежности, </w:t>
      </w: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br/>
        <w:t>качества и энергетической эффективности объектов центра</w:t>
      </w:r>
      <w:r w:rsidR="00813AFB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лизованн</w:t>
      </w:r>
      <w:r w:rsidR="00016327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 xml:space="preserve">ой </w:t>
      </w:r>
      <w:r w:rsidR="00813AFB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систем</w:t>
      </w:r>
      <w:r w:rsidR="00016327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ы</w:t>
      </w:r>
      <w:r w:rsidR="00813AFB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 xml:space="preserve"> водоснабжения</w:t>
      </w:r>
    </w:p>
    <w:p w14:paraId="25AB5033" w14:textId="77777777" w:rsidR="00D62675" w:rsidRPr="00D62675" w:rsidRDefault="00D62675" w:rsidP="00D62675">
      <w:pPr>
        <w:rPr>
          <w:rFonts w:eastAsiaTheme="majorEastAsia"/>
          <w:lang w:eastAsia="en-US" w:bidi="en-US"/>
        </w:rPr>
      </w:pPr>
    </w:p>
    <w:p w14:paraId="03D3247F" w14:textId="1E3FF8D8" w:rsidR="00016327" w:rsidRPr="00982CC3" w:rsidRDefault="00016327" w:rsidP="00645E52">
      <w:pPr>
        <w:tabs>
          <w:tab w:val="left" w:pos="795"/>
          <w:tab w:val="left" w:pos="1134"/>
          <w:tab w:val="center" w:pos="4677"/>
        </w:tabs>
        <w:ind w:firstLine="709"/>
        <w:jc w:val="both"/>
      </w:pPr>
      <w:r w:rsidRPr="00982CC3">
        <w:t xml:space="preserve">Плановые значения показателей </w:t>
      </w:r>
      <w:r w:rsidR="00AC6CD0" w:rsidRPr="00982CC3">
        <w:t>надежности, качества</w:t>
      </w:r>
      <w:r w:rsidRPr="00982CC3">
        <w:t xml:space="preserve"> и </w:t>
      </w:r>
      <w:r w:rsidR="00AC6CD0" w:rsidRPr="00982CC3">
        <w:t xml:space="preserve">энергетической эффективности </w:t>
      </w:r>
      <w:r w:rsidRPr="00982CC3">
        <w:t>объектов централизованной системы водоснабжения</w:t>
      </w:r>
      <w:r w:rsidR="00094301" w:rsidRPr="00982CC3">
        <w:t xml:space="preserve">, эксплуатируемых ПМУП «УТВС» на территории сельского поселения </w:t>
      </w:r>
      <w:r w:rsidR="00B06470" w:rsidRPr="00982CC3">
        <w:t>Лемпино</w:t>
      </w:r>
      <w:r w:rsidR="008A4CBE" w:rsidRPr="00982CC3">
        <w:t>,</w:t>
      </w:r>
      <w:r w:rsidR="00094301" w:rsidRPr="00982CC3">
        <w:t xml:space="preserve"> представлены в Приложении</w:t>
      </w:r>
      <w:r w:rsidR="00B9499A" w:rsidRPr="00982CC3">
        <w:t> 2</w:t>
      </w:r>
      <w:r w:rsidRPr="00982CC3">
        <w:t>.</w:t>
      </w:r>
    </w:p>
    <w:p w14:paraId="1F636319" w14:textId="78D11D98" w:rsidR="003143C3" w:rsidRDefault="00DA2630" w:rsidP="00D62675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center"/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</w:pP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Перечень мероприятий по строительству, модернизации и</w:t>
      </w:r>
      <w:r w:rsidR="003143C3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 xml:space="preserve"> (или)</w:t>
      </w: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 xml:space="preserve"> реконструкции объектов централизованн</w:t>
      </w:r>
      <w:r w:rsidR="00016327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 xml:space="preserve">ой </w:t>
      </w: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систем</w:t>
      </w:r>
      <w:r w:rsidR="00016327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ы</w:t>
      </w: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 xml:space="preserve">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  <w:r w:rsidR="003143C3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, мероприятий в целях создания цифровой инфраструктуры в сфере водоснабжения</w:t>
      </w:r>
    </w:p>
    <w:p w14:paraId="09695A51" w14:textId="77777777" w:rsidR="00D62675" w:rsidRPr="00D62675" w:rsidRDefault="00D62675" w:rsidP="00D62675">
      <w:pPr>
        <w:rPr>
          <w:rFonts w:eastAsiaTheme="majorEastAsia"/>
          <w:lang w:eastAsia="en-US" w:bidi="en-US"/>
        </w:rPr>
      </w:pPr>
    </w:p>
    <w:p w14:paraId="2BF5C026" w14:textId="6A53E9AA" w:rsidR="00A86E79" w:rsidRPr="00982CC3" w:rsidRDefault="00A86E79" w:rsidP="00A86E79">
      <w:pPr>
        <w:shd w:val="clear" w:color="auto" w:fill="FFFFFF"/>
        <w:tabs>
          <w:tab w:val="left" w:pos="1134"/>
        </w:tabs>
        <w:ind w:right="-85" w:firstLine="709"/>
        <w:jc w:val="both"/>
      </w:pPr>
      <w:r w:rsidRPr="00982CC3">
        <w:t>Перечень мероприятий по строительству, модернизации и (или) реконструкции объектов централизованной системы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мероприятий, мероприятий в целях создания цифровой инфраструктуры в сфере водоснабжения</w:t>
      </w:r>
      <w:r w:rsidR="003553D4">
        <w:t xml:space="preserve"> включа</w:t>
      </w:r>
      <w:r w:rsidR="0027708C">
        <w:t>е</w:t>
      </w:r>
      <w:r w:rsidR="003553D4">
        <w:t xml:space="preserve">тся </w:t>
      </w:r>
      <w:r w:rsidRPr="00982CC3">
        <w:t xml:space="preserve">в Инвестиционную программу в объеме, указанном в Приложении </w:t>
      </w:r>
      <w:r w:rsidR="00B9499A" w:rsidRPr="00982CC3">
        <w:t>3</w:t>
      </w:r>
      <w:r w:rsidRPr="00982CC3">
        <w:t>.</w:t>
      </w:r>
    </w:p>
    <w:p w14:paraId="3B78609E" w14:textId="29BA7FE9" w:rsidR="003143C3" w:rsidRDefault="003143C3" w:rsidP="00D62675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center"/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</w:pP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Перечень мероприятий по защите централизованн</w:t>
      </w:r>
      <w:r w:rsidR="00016327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 xml:space="preserve">ой </w:t>
      </w: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систем</w:t>
      </w:r>
      <w:r w:rsidR="00016327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ы</w:t>
      </w: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 xml:space="preserve"> водоснабжения и </w:t>
      </w:r>
      <w:r w:rsidR="00016327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 xml:space="preserve">ее </w:t>
      </w: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14:paraId="72C9E71B" w14:textId="77777777" w:rsidR="00D62675" w:rsidRPr="00D62675" w:rsidRDefault="00D62675" w:rsidP="00D62675">
      <w:pPr>
        <w:rPr>
          <w:rFonts w:eastAsiaTheme="majorEastAsia"/>
          <w:lang w:eastAsia="en-US" w:bidi="en-US"/>
        </w:rPr>
      </w:pPr>
    </w:p>
    <w:p w14:paraId="7620ACC4" w14:textId="713435A0" w:rsidR="00A86E79" w:rsidRPr="00982CC3" w:rsidRDefault="00A86E79" w:rsidP="00A86E79">
      <w:pPr>
        <w:shd w:val="clear" w:color="auto" w:fill="FFFFFF"/>
        <w:tabs>
          <w:tab w:val="left" w:pos="1134"/>
        </w:tabs>
        <w:ind w:right="-85" w:firstLine="709"/>
        <w:jc w:val="both"/>
      </w:pPr>
      <w:r w:rsidRPr="00982CC3">
        <w:t>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  <w:r w:rsidR="003553D4">
        <w:t xml:space="preserve"> включа</w:t>
      </w:r>
      <w:r w:rsidR="0027708C">
        <w:t>е</w:t>
      </w:r>
      <w:r w:rsidR="003553D4">
        <w:t xml:space="preserve">тся </w:t>
      </w:r>
      <w:r w:rsidRPr="00982CC3">
        <w:t xml:space="preserve">в Инвестиционную программу в объеме, указанном в Приложении </w:t>
      </w:r>
      <w:r w:rsidR="00B9499A" w:rsidRPr="00982CC3">
        <w:t>4</w:t>
      </w:r>
      <w:r w:rsidRPr="00982CC3">
        <w:t>.</w:t>
      </w:r>
    </w:p>
    <w:p w14:paraId="1FB80B59" w14:textId="77777777" w:rsidR="00B9499A" w:rsidRPr="00982CC3" w:rsidRDefault="00B9499A" w:rsidP="00A86E79">
      <w:pPr>
        <w:shd w:val="clear" w:color="auto" w:fill="FFFFFF"/>
        <w:tabs>
          <w:tab w:val="left" w:pos="1134"/>
        </w:tabs>
        <w:ind w:right="-85" w:firstLine="709"/>
        <w:jc w:val="both"/>
      </w:pPr>
    </w:p>
    <w:p w14:paraId="7C988768" w14:textId="0065C7DC" w:rsidR="003143C3" w:rsidRDefault="003143C3" w:rsidP="00D62675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center"/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</w:pP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</w:t>
      </w:r>
      <w:r w:rsidR="00016327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 xml:space="preserve">ой </w:t>
      </w: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систем</w:t>
      </w:r>
      <w:r w:rsidR="00016327"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ы</w:t>
      </w: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 xml:space="preserve"> водоснабжения</w:t>
      </w:r>
    </w:p>
    <w:p w14:paraId="5BB0EFE1" w14:textId="77777777" w:rsidR="00D62675" w:rsidRPr="00D62675" w:rsidRDefault="00D62675" w:rsidP="00D62675">
      <w:pPr>
        <w:rPr>
          <w:rFonts w:eastAsiaTheme="majorEastAsia"/>
          <w:lang w:eastAsia="en-US" w:bidi="en-US"/>
        </w:rPr>
      </w:pPr>
    </w:p>
    <w:p w14:paraId="02374C1B" w14:textId="6D191361" w:rsidR="004518D8" w:rsidRPr="00982CC3" w:rsidRDefault="00A86E79" w:rsidP="00A86E79">
      <w:pPr>
        <w:shd w:val="clear" w:color="auto" w:fill="FFFFFF"/>
        <w:tabs>
          <w:tab w:val="left" w:pos="1134"/>
        </w:tabs>
        <w:ind w:right="-85" w:firstLine="709"/>
        <w:jc w:val="both"/>
      </w:pPr>
      <w:r w:rsidRPr="00982CC3">
        <w:t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водоснабжения, включ</w:t>
      </w:r>
      <w:r w:rsidR="003553D4">
        <w:t>а</w:t>
      </w:r>
      <w:r w:rsidR="0027708C">
        <w:t>е</w:t>
      </w:r>
      <w:r w:rsidR="003553D4">
        <w:t xml:space="preserve">тся </w:t>
      </w:r>
      <w:r w:rsidRPr="00982CC3">
        <w:t xml:space="preserve">в Инвестиционную программу в объеме, указанном в Приложении </w:t>
      </w:r>
      <w:r w:rsidR="00B9499A" w:rsidRPr="00982CC3">
        <w:t>5</w:t>
      </w:r>
      <w:r w:rsidR="004518D8" w:rsidRPr="00982CC3">
        <w:t>.</w:t>
      </w:r>
    </w:p>
    <w:p w14:paraId="1931B9D8" w14:textId="2DEF63FB" w:rsidR="00AB5567" w:rsidRDefault="00AB5567" w:rsidP="00D62675">
      <w:pPr>
        <w:pStyle w:val="1"/>
        <w:keepNext w:val="0"/>
        <w:keepLines w:val="0"/>
        <w:numPr>
          <w:ilvl w:val="0"/>
          <w:numId w:val="25"/>
        </w:numPr>
        <w:tabs>
          <w:tab w:val="left" w:pos="1134"/>
        </w:tabs>
        <w:suppressAutoHyphens/>
        <w:spacing w:after="120" w:line="240" w:lineRule="auto"/>
        <w:ind w:left="0" w:firstLine="709"/>
        <w:contextualSpacing/>
        <w:jc w:val="center"/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</w:pPr>
      <w:r w:rsidRPr="00D62675">
        <w:rPr>
          <w:rFonts w:ascii="Times New Roman" w:eastAsiaTheme="majorEastAsia" w:hAnsi="Times New Roman"/>
          <w:bCs/>
          <w:color w:val="auto"/>
          <w:sz w:val="28"/>
          <w:szCs w:val="28"/>
          <w:lang w:eastAsia="en-US" w:bidi="en-US"/>
        </w:rPr>
        <w:t>Финансовые потребности на реализацию Инвестиционной программы</w:t>
      </w:r>
    </w:p>
    <w:p w14:paraId="53DB62DB" w14:textId="77777777" w:rsidR="00D62675" w:rsidRPr="00D62675" w:rsidRDefault="00D62675" w:rsidP="00D62675">
      <w:pPr>
        <w:rPr>
          <w:rFonts w:eastAsiaTheme="majorEastAsia"/>
          <w:lang w:eastAsia="en-US" w:bidi="en-US"/>
        </w:rPr>
      </w:pPr>
    </w:p>
    <w:p w14:paraId="66F13EC8" w14:textId="1462E06C" w:rsidR="00AB5567" w:rsidRPr="00982CC3" w:rsidRDefault="00AB5567" w:rsidP="00002FE3">
      <w:pPr>
        <w:pStyle w:val="af0"/>
        <w:rPr>
          <w:rFonts w:eastAsia="Times New Roman"/>
          <w:sz w:val="24"/>
          <w:szCs w:val="24"/>
        </w:rPr>
      </w:pPr>
      <w:r w:rsidRPr="00982CC3">
        <w:rPr>
          <w:rFonts w:eastAsia="Times New Roman"/>
          <w:sz w:val="24"/>
          <w:szCs w:val="24"/>
          <w:lang w:eastAsia="ru-RU"/>
        </w:rPr>
        <w:t xml:space="preserve">Объем финансовых потребностей, необходимых для реализации мероприятий </w:t>
      </w:r>
      <w:r w:rsidR="00002FE3" w:rsidRPr="00982CC3">
        <w:rPr>
          <w:rFonts w:eastAsia="Times New Roman"/>
          <w:sz w:val="24"/>
          <w:szCs w:val="24"/>
          <w:lang w:eastAsia="ru-RU"/>
        </w:rPr>
        <w:t>Инвестиционной п</w:t>
      </w:r>
      <w:r w:rsidRPr="00982CC3">
        <w:rPr>
          <w:rFonts w:eastAsia="Times New Roman"/>
          <w:sz w:val="24"/>
          <w:szCs w:val="24"/>
          <w:lang w:eastAsia="ru-RU"/>
        </w:rPr>
        <w:t xml:space="preserve">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</w:t>
      </w:r>
      <w:r w:rsidR="00002FE3" w:rsidRPr="00982CC3">
        <w:rPr>
          <w:rFonts w:eastAsia="Times New Roman"/>
          <w:sz w:val="24"/>
          <w:szCs w:val="24"/>
        </w:rPr>
        <w:t xml:space="preserve">Министерством строительства Российской Федерации. </w:t>
      </w:r>
      <w:r w:rsidRPr="00982CC3">
        <w:rPr>
          <w:rFonts w:eastAsia="Times New Roman"/>
          <w:sz w:val="24"/>
          <w:szCs w:val="24"/>
        </w:rPr>
        <w:t>В случае отсутствия укрупненных сметных нормативов расчеты производятся по единичным федеральным расценкам, проектн</w:t>
      </w:r>
      <w:r w:rsidR="00002FE3" w:rsidRPr="00982CC3">
        <w:rPr>
          <w:rFonts w:eastAsia="Times New Roman"/>
          <w:sz w:val="24"/>
          <w:szCs w:val="24"/>
        </w:rPr>
        <w:t xml:space="preserve">ой </w:t>
      </w:r>
      <w:r w:rsidRPr="00982CC3">
        <w:rPr>
          <w:rFonts w:eastAsia="Times New Roman"/>
          <w:sz w:val="24"/>
          <w:szCs w:val="24"/>
        </w:rPr>
        <w:t>документаци</w:t>
      </w:r>
      <w:r w:rsidR="00002FE3" w:rsidRPr="00982CC3">
        <w:rPr>
          <w:rFonts w:eastAsia="Times New Roman"/>
          <w:sz w:val="24"/>
          <w:szCs w:val="24"/>
        </w:rPr>
        <w:t xml:space="preserve">и </w:t>
      </w:r>
      <w:r w:rsidRPr="00982CC3">
        <w:rPr>
          <w:rFonts w:eastAsia="Times New Roman"/>
          <w:sz w:val="24"/>
          <w:szCs w:val="24"/>
        </w:rPr>
        <w:t>проект</w:t>
      </w:r>
      <w:r w:rsidR="00002FE3" w:rsidRPr="00982CC3">
        <w:rPr>
          <w:rFonts w:eastAsia="Times New Roman"/>
          <w:sz w:val="24"/>
          <w:szCs w:val="24"/>
        </w:rPr>
        <w:t xml:space="preserve">ов - </w:t>
      </w:r>
      <w:r w:rsidRPr="00982CC3">
        <w:rPr>
          <w:rFonts w:eastAsia="Times New Roman"/>
          <w:sz w:val="24"/>
          <w:szCs w:val="24"/>
        </w:rPr>
        <w:t>аналог</w:t>
      </w:r>
      <w:r w:rsidR="00002FE3" w:rsidRPr="00982CC3">
        <w:rPr>
          <w:rFonts w:eastAsia="Times New Roman"/>
          <w:sz w:val="24"/>
          <w:szCs w:val="24"/>
        </w:rPr>
        <w:t>ов</w:t>
      </w:r>
      <w:r w:rsidRPr="00982CC3">
        <w:rPr>
          <w:rFonts w:eastAsia="Times New Roman"/>
          <w:sz w:val="24"/>
          <w:szCs w:val="24"/>
        </w:rPr>
        <w:t>.</w:t>
      </w:r>
    </w:p>
    <w:p w14:paraId="50027079" w14:textId="77777777" w:rsidR="00AB5567" w:rsidRPr="00982CC3" w:rsidRDefault="00AB5567" w:rsidP="00AB5567">
      <w:pPr>
        <w:suppressAutoHyphens/>
        <w:ind w:firstLine="709"/>
        <w:jc w:val="both"/>
      </w:pPr>
      <w:r w:rsidRPr="00982CC3">
        <w:t>Финансовые потребности определяются в прогнозных ценах соответствующего года с учетом прогнозных цен на регулируемый период, утвержденных Министерством экономического развития Российской Федерации, по базовому варианту прогноза социально-экономического развития Российской Федерации.</w:t>
      </w:r>
    </w:p>
    <w:p w14:paraId="62BD0911" w14:textId="094462D0" w:rsidR="00FE566F" w:rsidRPr="00982CC3" w:rsidRDefault="00FE566F" w:rsidP="00AB5567">
      <w:pPr>
        <w:suppressAutoHyphens/>
        <w:ind w:firstLine="709"/>
        <w:jc w:val="both"/>
      </w:pPr>
      <w:r w:rsidRPr="00982CC3">
        <w:t>Утвержденная инвестиционная программа не должна содержать мероприятия, не обеспеченные источниками финансирования.</w:t>
      </w:r>
    </w:p>
    <w:p w14:paraId="71A8772F" w14:textId="77777777" w:rsidR="00AB5567" w:rsidRPr="00982CC3" w:rsidRDefault="00AB5567" w:rsidP="00645E52">
      <w:pPr>
        <w:shd w:val="clear" w:color="auto" w:fill="FFFFFF"/>
        <w:tabs>
          <w:tab w:val="left" w:pos="1134"/>
        </w:tabs>
        <w:ind w:firstLine="709"/>
        <w:rPr>
          <w:color w:val="FF0000"/>
        </w:rPr>
      </w:pPr>
    </w:p>
    <w:p w14:paraId="4C3B6C20" w14:textId="77777777" w:rsidR="00B5134D" w:rsidRPr="00982CC3" w:rsidRDefault="00B5134D" w:rsidP="00645E52">
      <w:pPr>
        <w:shd w:val="clear" w:color="auto" w:fill="FFFFFF"/>
        <w:tabs>
          <w:tab w:val="left" w:pos="1134"/>
        </w:tabs>
        <w:ind w:firstLine="709"/>
      </w:pPr>
    </w:p>
    <w:p w14:paraId="559B19C7" w14:textId="793FCEE0" w:rsidR="00BE394D" w:rsidRPr="00982CC3" w:rsidRDefault="00BE394D" w:rsidP="00645E52">
      <w:pPr>
        <w:shd w:val="clear" w:color="auto" w:fill="FFFFFF"/>
        <w:tabs>
          <w:tab w:val="num" w:pos="1005"/>
          <w:tab w:val="left" w:pos="1134"/>
        </w:tabs>
        <w:ind w:left="108" w:right="-85" w:firstLine="709"/>
        <w:jc w:val="both"/>
      </w:pPr>
    </w:p>
    <w:p w14:paraId="3A38D271" w14:textId="77777777" w:rsidR="00F85D40" w:rsidRPr="00982CC3" w:rsidRDefault="00F85D40" w:rsidP="00645E52">
      <w:pPr>
        <w:tabs>
          <w:tab w:val="left" w:pos="1134"/>
        </w:tabs>
        <w:ind w:firstLine="709"/>
        <w:rPr>
          <w:color w:val="FF0000"/>
        </w:rPr>
      </w:pPr>
      <w:r w:rsidRPr="00982CC3">
        <w:rPr>
          <w:color w:val="FF0000"/>
        </w:rPr>
        <w:br w:type="page"/>
      </w:r>
    </w:p>
    <w:p w14:paraId="30EE0926" w14:textId="77777777" w:rsidR="00F85D40" w:rsidRPr="00982CC3" w:rsidRDefault="00F85D40" w:rsidP="00645E52">
      <w:pPr>
        <w:shd w:val="clear" w:color="auto" w:fill="FFFFFF"/>
        <w:tabs>
          <w:tab w:val="num" w:pos="1005"/>
          <w:tab w:val="left" w:pos="1134"/>
        </w:tabs>
        <w:ind w:left="108" w:right="-85" w:firstLine="709"/>
        <w:jc w:val="right"/>
        <w:rPr>
          <w:b/>
          <w:color w:val="FF0000"/>
        </w:rPr>
        <w:sectPr w:rsidR="00F85D40" w:rsidRPr="00982CC3" w:rsidSect="00645E52">
          <w:footerReference w:type="default" r:id="rId9"/>
          <w:pgSz w:w="11907" w:h="16840" w:code="9"/>
          <w:pgMar w:top="1134" w:right="850" w:bottom="1134" w:left="1701" w:header="720" w:footer="567" w:gutter="0"/>
          <w:cols w:space="708"/>
          <w:docGrid w:linePitch="360"/>
        </w:sectPr>
      </w:pPr>
    </w:p>
    <w:p w14:paraId="6B65D87E" w14:textId="77777777" w:rsidR="00E804DC" w:rsidRPr="00982CC3" w:rsidRDefault="00B9499A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color w:val="auto"/>
          <w:sz w:val="24"/>
          <w:szCs w:val="24"/>
          <w:lang w:eastAsia="en-US" w:bidi="en-US"/>
        </w:rPr>
      </w:pPr>
      <w:r w:rsidRPr="00982CC3">
        <w:rPr>
          <w:rFonts w:ascii="Times New Roman" w:eastAsiaTheme="majorEastAsia" w:hAnsi="Times New Roman"/>
          <w:color w:val="auto"/>
          <w:sz w:val="24"/>
          <w:szCs w:val="24"/>
          <w:lang w:eastAsia="en-US" w:bidi="en-US"/>
        </w:rPr>
        <w:lastRenderedPageBreak/>
        <w:t xml:space="preserve">Приложение </w:t>
      </w:r>
      <w:r w:rsidR="00F038A7" w:rsidRPr="00982CC3">
        <w:rPr>
          <w:rFonts w:ascii="Times New Roman" w:eastAsiaTheme="majorEastAsia" w:hAnsi="Times New Roman"/>
          <w:color w:val="auto"/>
          <w:sz w:val="24"/>
          <w:szCs w:val="24"/>
          <w:lang w:eastAsia="en-US" w:bidi="en-US"/>
        </w:rPr>
        <w:t>1</w:t>
      </w:r>
    </w:p>
    <w:p w14:paraId="38EEF30F" w14:textId="2596DFD2" w:rsidR="00E804DC" w:rsidRPr="00982CC3" w:rsidRDefault="00E804DC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</w:pPr>
      <w:r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к Т</w:t>
      </w:r>
      <w:r w:rsidR="00B9499A"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ехническому заданию</w:t>
      </w:r>
      <w:r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 </w:t>
      </w:r>
    </w:p>
    <w:p w14:paraId="49587321" w14:textId="4C0387BA" w:rsidR="003553D4" w:rsidRDefault="00B9499A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</w:pPr>
      <w:r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на разработку инвестиционной программы </w:t>
      </w:r>
    </w:p>
    <w:p w14:paraId="162DAAEE" w14:textId="62E0B429" w:rsidR="00B9499A" w:rsidRPr="00982CC3" w:rsidRDefault="003553D4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</w:pPr>
      <w:proofErr w:type="spellStart"/>
      <w:r w:rsidRP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Пойковского</w:t>
      </w:r>
      <w:proofErr w:type="spellEnd"/>
      <w:r w:rsidRP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 муниципального унитарного предприятия «Управление</w:t>
      </w:r>
      <w:r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 </w:t>
      </w:r>
      <w:r w:rsidRP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тепловодоснабжения»</w:t>
      </w:r>
      <w:r w:rsidR="0027708C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 </w:t>
      </w:r>
      <w:r w:rsidR="00B9499A"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по реконструкции, модернизации и развитию централизованной системы холодного водоснабжения сельского поселения Лемпино Нефтеюганского района на 2025</w:t>
      </w:r>
      <w:r w:rsidR="00E804DC"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-</w:t>
      </w:r>
      <w:r w:rsidR="00B9499A"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2029 годы</w:t>
      </w:r>
    </w:p>
    <w:p w14:paraId="75359426" w14:textId="77777777" w:rsidR="00B9499A" w:rsidRPr="00982CC3" w:rsidRDefault="00B9499A" w:rsidP="004B704B">
      <w:pPr>
        <w:rPr>
          <w:rFonts w:eastAsiaTheme="majorEastAsia"/>
        </w:rPr>
      </w:pPr>
    </w:p>
    <w:p w14:paraId="64E243AE" w14:textId="77777777" w:rsidR="00B77F66" w:rsidRPr="00D62675" w:rsidRDefault="00B77F66" w:rsidP="00B77F66">
      <w:pPr>
        <w:tabs>
          <w:tab w:val="left" w:pos="0"/>
        </w:tabs>
        <w:spacing w:before="240" w:after="120"/>
        <w:jc w:val="center"/>
      </w:pPr>
      <w:bookmarkStart w:id="2" w:name="_Hlk192145185"/>
      <w:r w:rsidRPr="00D62675">
        <w:t>Перечень объектов капитального строительства абонентов, которые необходимо подключить к централизованной системе водоснабжения,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3"/>
        <w:gridCol w:w="4334"/>
        <w:gridCol w:w="4482"/>
        <w:gridCol w:w="2177"/>
        <w:gridCol w:w="2825"/>
      </w:tblGrid>
      <w:tr w:rsidR="00B77F66" w:rsidRPr="00D62675" w14:paraId="4BB83F79" w14:textId="77777777" w:rsidTr="00B77F66">
        <w:trPr>
          <w:trHeight w:val="7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p w14:paraId="55BC19E1" w14:textId="77777777" w:rsidR="00B77F66" w:rsidRPr="00D62675" w:rsidRDefault="00B77F66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AD79" w14:textId="77777777" w:rsidR="00B77F66" w:rsidRPr="00D62675" w:rsidRDefault="00B77F66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C18A" w14:textId="77777777" w:rsidR="00B77F66" w:rsidRPr="00D62675" w:rsidRDefault="00B77F66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Место расположения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A904" w14:textId="5CE2C7FC" w:rsidR="00B77F66" w:rsidRPr="00D62675" w:rsidRDefault="00B77F66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Нагрузка, м</w:t>
            </w:r>
            <w:r w:rsidRPr="00D62675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D6267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D62675">
              <w:rPr>
                <w:color w:val="000000"/>
                <w:sz w:val="22"/>
                <w:szCs w:val="22"/>
              </w:rPr>
              <w:t>сут</w:t>
            </w:r>
            <w:proofErr w:type="spellEnd"/>
            <w:r w:rsidRPr="00D62675">
              <w:rPr>
                <w:color w:val="000000"/>
                <w:sz w:val="22"/>
                <w:szCs w:val="22"/>
              </w:rPr>
              <w:t>.</w:t>
            </w:r>
            <w:r w:rsidR="00A77F46" w:rsidRPr="00D62675">
              <w:rPr>
                <w:rStyle w:val="af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F26" w14:textId="77777777" w:rsidR="00B77F66" w:rsidRPr="00D62675" w:rsidRDefault="00B77F66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Сроки подключения, год</w:t>
            </w:r>
          </w:p>
        </w:tc>
      </w:tr>
      <w:tr w:rsidR="004B704B" w:rsidRPr="00982CC3" w14:paraId="2E5F024D" w14:textId="77777777" w:rsidTr="004B704B">
        <w:trPr>
          <w:trHeight w:val="9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ECF2" w14:textId="0DE80DEE" w:rsidR="004B704B" w:rsidRPr="00982CC3" w:rsidRDefault="004B704B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EC09" w14:textId="1A6B21A7" w:rsidR="004B704B" w:rsidRPr="00982CC3" w:rsidRDefault="004B704B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F33B" w14:textId="1AF6D45E" w:rsidR="004B704B" w:rsidRPr="00982CC3" w:rsidRDefault="004B704B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EFBC" w14:textId="0A3DE5AE" w:rsidR="004B704B" w:rsidRPr="00982CC3" w:rsidRDefault="004B704B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B5D8" w14:textId="03A0FB4A" w:rsidR="004B704B" w:rsidRPr="00982CC3" w:rsidRDefault="004B704B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5</w:t>
            </w:r>
          </w:p>
        </w:tc>
      </w:tr>
      <w:tr w:rsidR="00B77F66" w:rsidRPr="00982CC3" w14:paraId="07076663" w14:textId="77777777" w:rsidTr="00B77F66">
        <w:trPr>
          <w:trHeight w:val="129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E769" w14:textId="77777777" w:rsidR="00B77F66" w:rsidRPr="00982CC3" w:rsidRDefault="00B77F66">
            <w:pPr>
              <w:jc w:val="center"/>
              <w:rPr>
                <w:color w:val="000000"/>
              </w:rPr>
            </w:pPr>
            <w:r w:rsidRPr="00982CC3">
              <w:rPr>
                <w:color w:val="000000"/>
              </w:rPr>
              <w:t>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9AEA" w14:textId="77777777" w:rsidR="00B77F66" w:rsidRPr="00982CC3" w:rsidRDefault="00B77F66">
            <w:pPr>
              <w:rPr>
                <w:color w:val="000000"/>
              </w:rPr>
            </w:pPr>
            <w:r w:rsidRPr="00982CC3">
              <w:rPr>
                <w:color w:val="000000"/>
              </w:rPr>
              <w:t>Земельный участок под строительство 4-х этажного жилого дома со встроенными нежилыми помещениями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0EEF" w14:textId="77777777" w:rsidR="00B77F66" w:rsidRPr="00982CC3" w:rsidRDefault="00B77F66">
            <w:pPr>
              <w:jc w:val="center"/>
              <w:rPr>
                <w:color w:val="000000"/>
              </w:rPr>
            </w:pPr>
            <w:r w:rsidRPr="00982CC3">
              <w:rPr>
                <w:color w:val="000000"/>
              </w:rPr>
              <w:t>ХМАО-Югра, Нефтеюганский район,</w:t>
            </w:r>
          </w:p>
          <w:p w14:paraId="3CB4A88C" w14:textId="3D315B29" w:rsidR="00B77F66" w:rsidRPr="00982CC3" w:rsidRDefault="00B77F66">
            <w:pPr>
              <w:jc w:val="center"/>
              <w:rPr>
                <w:color w:val="000000"/>
              </w:rPr>
            </w:pPr>
            <w:r w:rsidRPr="00982CC3">
              <w:rPr>
                <w:color w:val="000000"/>
              </w:rPr>
              <w:t xml:space="preserve"> с. Лемпино, ул. Дорожная, земельный участок с кадастровым №86:08:0020101:875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CC5" w14:textId="2663A8FC" w:rsidR="00B77F66" w:rsidRPr="00982CC3" w:rsidRDefault="00A77F46">
            <w:pPr>
              <w:jc w:val="center"/>
              <w:rPr>
                <w:color w:val="000000"/>
              </w:rPr>
            </w:pPr>
            <w:r w:rsidRPr="00982CC3">
              <w:rPr>
                <w:color w:val="000000"/>
              </w:rPr>
              <w:t>н/д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7092" w14:textId="2A12F0AC" w:rsidR="00B77F66" w:rsidRPr="00982CC3" w:rsidRDefault="00B77F66">
            <w:pPr>
              <w:jc w:val="center"/>
              <w:rPr>
                <w:color w:val="000000"/>
              </w:rPr>
            </w:pPr>
            <w:r w:rsidRPr="00982CC3">
              <w:rPr>
                <w:color w:val="000000"/>
              </w:rPr>
              <w:t>202</w:t>
            </w:r>
            <w:r w:rsidR="00A77F46" w:rsidRPr="00982CC3">
              <w:rPr>
                <w:color w:val="000000"/>
              </w:rPr>
              <w:t>6</w:t>
            </w:r>
            <w:r w:rsidRPr="00982CC3">
              <w:rPr>
                <w:color w:val="000000"/>
              </w:rPr>
              <w:t>-202</w:t>
            </w:r>
            <w:r w:rsidR="00A77F46" w:rsidRPr="00982CC3">
              <w:rPr>
                <w:color w:val="000000"/>
              </w:rPr>
              <w:t>7</w:t>
            </w:r>
          </w:p>
        </w:tc>
      </w:tr>
    </w:tbl>
    <w:p w14:paraId="361D19F5" w14:textId="574B67A4" w:rsidR="00B9499A" w:rsidRPr="00982CC3" w:rsidRDefault="00B9499A" w:rsidP="00B77F66">
      <w:pPr>
        <w:tabs>
          <w:tab w:val="left" w:pos="0"/>
        </w:tabs>
        <w:spacing w:before="240" w:after="120"/>
        <w:jc w:val="center"/>
        <w:rPr>
          <w:b/>
          <w:bCs/>
        </w:rPr>
      </w:pPr>
      <w:r w:rsidRPr="00982CC3">
        <w:rPr>
          <w:b/>
          <w:bCs/>
        </w:rPr>
        <w:br w:type="page"/>
      </w:r>
    </w:p>
    <w:p w14:paraId="0C79A135" w14:textId="3385D731" w:rsidR="00E804DC" w:rsidRPr="00982CC3" w:rsidRDefault="00E804DC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color w:val="auto"/>
          <w:sz w:val="24"/>
          <w:szCs w:val="24"/>
          <w:lang w:eastAsia="en-US" w:bidi="en-US"/>
        </w:rPr>
      </w:pPr>
      <w:r w:rsidRPr="00982CC3">
        <w:rPr>
          <w:rFonts w:ascii="Times New Roman" w:eastAsiaTheme="majorEastAsia" w:hAnsi="Times New Roman"/>
          <w:color w:val="auto"/>
          <w:sz w:val="24"/>
          <w:szCs w:val="24"/>
          <w:lang w:eastAsia="en-US" w:bidi="en-US"/>
        </w:rPr>
        <w:lastRenderedPageBreak/>
        <w:t>Приложение 2</w:t>
      </w:r>
    </w:p>
    <w:p w14:paraId="312A361D" w14:textId="77777777" w:rsidR="00E804DC" w:rsidRPr="00982CC3" w:rsidRDefault="00E804DC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</w:pPr>
      <w:r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к Техническому заданию </w:t>
      </w:r>
    </w:p>
    <w:p w14:paraId="3B6AB16E" w14:textId="3FF8F284" w:rsidR="00E804DC" w:rsidRPr="00982CC3" w:rsidRDefault="00E804DC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</w:pPr>
      <w:r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на разработку инвестиционной программы </w:t>
      </w:r>
      <w:proofErr w:type="spellStart"/>
      <w:r w:rsidR="003553D4" w:rsidRP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Пойковского</w:t>
      </w:r>
      <w:proofErr w:type="spellEnd"/>
      <w:r w:rsidR="003553D4" w:rsidRP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 муниципального унитарного предприятия «Управление</w:t>
      </w:r>
      <w:r w:rsid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 </w:t>
      </w:r>
      <w:r w:rsidR="003553D4" w:rsidRP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тепловодоснабжения»</w:t>
      </w:r>
      <w:r w:rsid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 </w:t>
      </w:r>
      <w:r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по реконструкции, модернизации и развитию централизованной системы холодного водоснабжения сельского поселения Лемпино Нефтеюганского района на 2025-2029 годы</w:t>
      </w:r>
    </w:p>
    <w:p w14:paraId="4C6947C9" w14:textId="77777777" w:rsidR="00EA7C93" w:rsidRPr="00982CC3" w:rsidRDefault="00EA7C93" w:rsidP="00EA7C93">
      <w:pPr>
        <w:rPr>
          <w:rFonts w:eastAsiaTheme="majorEastAsia"/>
          <w:lang w:eastAsia="en-US" w:bidi="en-US"/>
        </w:rPr>
      </w:pPr>
    </w:p>
    <w:p w14:paraId="63FC0F1D" w14:textId="39C9F2C9" w:rsidR="00EA7C93" w:rsidRPr="00D62675" w:rsidRDefault="00EA7C93" w:rsidP="00EA7C93">
      <w:pPr>
        <w:tabs>
          <w:tab w:val="left" w:pos="1134"/>
        </w:tabs>
        <w:spacing w:before="240" w:after="120"/>
        <w:jc w:val="center"/>
      </w:pPr>
      <w:r w:rsidRPr="00D62675">
        <w:t>Плановые значения показателей надежности, качества и энергетической эффективности объектов централизованной системы водоснабжения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7300"/>
        <w:gridCol w:w="1129"/>
        <w:gridCol w:w="918"/>
        <w:gridCol w:w="918"/>
        <w:gridCol w:w="918"/>
        <w:gridCol w:w="918"/>
        <w:gridCol w:w="918"/>
        <w:gridCol w:w="915"/>
      </w:tblGrid>
      <w:tr w:rsidR="00B06470" w:rsidRPr="00D62675" w14:paraId="04752937" w14:textId="77777777" w:rsidTr="009C7AD0">
        <w:trPr>
          <w:tblHeader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8CC19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BAC99B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4EFB6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CFFFE" w14:textId="77777777" w:rsidR="00B06470" w:rsidRPr="00D62675" w:rsidRDefault="00B06470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 xml:space="preserve">Факт </w:t>
            </w:r>
          </w:p>
        </w:tc>
        <w:tc>
          <w:tcPr>
            <w:tcW w:w="15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59C2C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План на период реализации Инвестиционной программы</w:t>
            </w:r>
          </w:p>
        </w:tc>
      </w:tr>
      <w:tr w:rsidR="00B06470" w:rsidRPr="00D62675" w14:paraId="2CC0A877" w14:textId="77777777" w:rsidTr="009C7AD0">
        <w:trPr>
          <w:tblHeader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E5AB" w14:textId="77777777" w:rsidR="00B06470" w:rsidRPr="00D62675" w:rsidRDefault="00B0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9DED" w14:textId="77777777" w:rsidR="00B06470" w:rsidRPr="00D62675" w:rsidRDefault="00B0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478A" w14:textId="77777777" w:rsidR="00B06470" w:rsidRPr="00D62675" w:rsidRDefault="00B0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16D0C" w14:textId="77777777" w:rsidR="00B06470" w:rsidRPr="00D62675" w:rsidRDefault="00B06470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>2023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13F1F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F7953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E6907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2027 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5FFF64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2028 г.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594F7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2029 г.</w:t>
            </w:r>
          </w:p>
        </w:tc>
      </w:tr>
      <w:tr w:rsidR="00B06470" w:rsidRPr="00D62675" w14:paraId="3F36CF48" w14:textId="77777777" w:rsidTr="009C7AD0">
        <w:trPr>
          <w:tblHeader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BA3CF" w14:textId="77777777" w:rsidR="00B06470" w:rsidRPr="00D62675" w:rsidRDefault="00B06470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>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84073" w14:textId="77777777" w:rsidR="00B06470" w:rsidRPr="00D62675" w:rsidRDefault="00B06470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D462E" w14:textId="77777777" w:rsidR="00B06470" w:rsidRPr="00D62675" w:rsidRDefault="00B06470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AA3AB6" w14:textId="77777777" w:rsidR="00B06470" w:rsidRPr="00D62675" w:rsidRDefault="00B06470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B3674" w14:textId="77777777" w:rsidR="00B06470" w:rsidRPr="00D62675" w:rsidRDefault="00B06470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4CDEB" w14:textId="77777777" w:rsidR="00B06470" w:rsidRPr="00D62675" w:rsidRDefault="00B06470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C78AE" w14:textId="77777777" w:rsidR="00B06470" w:rsidRPr="00D62675" w:rsidRDefault="00B06470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E698C" w14:textId="77777777" w:rsidR="00B06470" w:rsidRPr="00D62675" w:rsidRDefault="00B06470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424DB" w14:textId="77777777" w:rsidR="00B06470" w:rsidRPr="00D62675" w:rsidRDefault="00B06470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>9</w:t>
            </w:r>
          </w:p>
        </w:tc>
      </w:tr>
      <w:tr w:rsidR="00B06470" w:rsidRPr="00D62675" w14:paraId="337CDCCC" w14:textId="77777777" w:rsidTr="009C7AD0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AE24F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8D2C9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Показатели качества воды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B1395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AF532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D821B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4F622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37CA0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0CCC8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CF982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470" w:rsidRPr="00982CC3" w14:paraId="7BB906E4" w14:textId="77777777" w:rsidTr="009C7AD0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F5F97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7309C2" w14:textId="77777777" w:rsidR="00B06470" w:rsidRPr="00982CC3" w:rsidRDefault="00B06470">
            <w:pPr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A3283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0C007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3B0BA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F7D6E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B9EBC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5477E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4ABA1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50</w:t>
            </w:r>
          </w:p>
        </w:tc>
      </w:tr>
      <w:tr w:rsidR="00B06470" w:rsidRPr="00982CC3" w14:paraId="35E3719B" w14:textId="77777777" w:rsidTr="009C7AD0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A5D01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EB2BA" w14:textId="77777777" w:rsidR="00B06470" w:rsidRPr="00982CC3" w:rsidRDefault="00B06470">
            <w:pPr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B485D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93D380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5CCC9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E26FD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AAE4D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1D7326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754F7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50</w:t>
            </w:r>
          </w:p>
        </w:tc>
      </w:tr>
      <w:tr w:rsidR="00B06470" w:rsidRPr="00D62675" w14:paraId="292FFA09" w14:textId="77777777" w:rsidTr="009C7AD0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A1408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F771B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93EEC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F9DBA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2D90A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D20C3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EA14B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EACE2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B56DB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470" w:rsidRPr="00982CC3" w14:paraId="6DBC720A" w14:textId="77777777" w:rsidTr="009C7AD0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7E304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7F64B" w14:textId="77777777" w:rsidR="00B06470" w:rsidRPr="00982CC3" w:rsidRDefault="00B06470">
            <w:pPr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  <w:p w14:paraId="4DECEFB0" w14:textId="77777777" w:rsidR="00151D66" w:rsidRPr="00982CC3" w:rsidRDefault="00151D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4079C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ед./км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4A8E4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0,93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FF5AB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0557E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CC1B5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1FF313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BD1431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0</w:t>
            </w:r>
          </w:p>
        </w:tc>
      </w:tr>
      <w:tr w:rsidR="00B06470" w:rsidRPr="00D62675" w14:paraId="7537BF7A" w14:textId="77777777" w:rsidTr="009C7AD0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6FEC74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F2409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Показатели эффективности использования ресурсов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65DE3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CA79B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6AC7D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426AE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CB0F0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CA4DA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D2BD8" w14:textId="77777777" w:rsidR="00B06470" w:rsidRPr="00D62675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06470" w:rsidRPr="00982CC3" w14:paraId="49601E19" w14:textId="77777777" w:rsidTr="009C7AD0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9AC7E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B63AB" w14:textId="77777777" w:rsidR="00B06470" w:rsidRPr="00982CC3" w:rsidRDefault="00B06470">
            <w:pPr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B87BD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2337BA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D9AC9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37,1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C7DE0B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36,7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E41B5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35,64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BA461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34,58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DFF18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33,52</w:t>
            </w:r>
          </w:p>
        </w:tc>
      </w:tr>
      <w:tr w:rsidR="00B06470" w:rsidRPr="00982CC3" w14:paraId="24488231" w14:textId="77777777" w:rsidTr="009C7AD0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F91E2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3C34AF" w14:textId="77777777" w:rsidR="00B06470" w:rsidRPr="00982CC3" w:rsidRDefault="00B06470">
            <w:pPr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E1682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2CC3">
              <w:rPr>
                <w:color w:val="000000"/>
                <w:sz w:val="22"/>
                <w:szCs w:val="22"/>
              </w:rPr>
              <w:t>кВт·ч</w:t>
            </w:r>
            <w:proofErr w:type="spellEnd"/>
            <w:r w:rsidRPr="00982CC3">
              <w:rPr>
                <w:color w:val="000000"/>
                <w:sz w:val="22"/>
                <w:szCs w:val="22"/>
              </w:rPr>
              <w:t>/м³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25983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1,0119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0B9BB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0,79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1E4D1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0,79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4145F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0,79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E504F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0,79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BD1B2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0,79</w:t>
            </w:r>
          </w:p>
        </w:tc>
      </w:tr>
      <w:tr w:rsidR="00B06470" w:rsidRPr="00982CC3" w14:paraId="71D6CF94" w14:textId="77777777" w:rsidTr="009C7AD0"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75444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86C99" w14:textId="77777777" w:rsidR="00B06470" w:rsidRPr="00982CC3" w:rsidRDefault="00B06470">
            <w:pPr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B16C0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82CC3">
              <w:rPr>
                <w:color w:val="000000"/>
                <w:sz w:val="22"/>
                <w:szCs w:val="22"/>
              </w:rPr>
              <w:t>кВт·ч</w:t>
            </w:r>
            <w:proofErr w:type="spellEnd"/>
            <w:r w:rsidRPr="00982CC3">
              <w:rPr>
                <w:color w:val="000000"/>
                <w:sz w:val="22"/>
                <w:szCs w:val="22"/>
              </w:rPr>
              <w:t>/м³</w:t>
            </w: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4B69D" w14:textId="77777777" w:rsidR="00B06470" w:rsidRPr="00982CC3" w:rsidRDefault="00B064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E9055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0,69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3EAEA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0,69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7EB47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0,69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9B539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0,69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A088D" w14:textId="77777777" w:rsidR="00B06470" w:rsidRPr="00982CC3" w:rsidRDefault="00B06470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0,69</w:t>
            </w:r>
          </w:p>
        </w:tc>
      </w:tr>
    </w:tbl>
    <w:p w14:paraId="158A23D5" w14:textId="58E6501C" w:rsidR="00EA7C93" w:rsidRPr="00982CC3" w:rsidRDefault="00B06470" w:rsidP="004B704B">
      <w:r w:rsidRPr="00982CC3">
        <w:t xml:space="preserve"> </w:t>
      </w:r>
      <w:r w:rsidR="005832F9" w:rsidRPr="00982CC3">
        <w:br w:type="page"/>
      </w:r>
    </w:p>
    <w:p w14:paraId="2ED2C63A" w14:textId="211B73B2" w:rsidR="00E804DC" w:rsidRPr="00982CC3" w:rsidRDefault="00E804DC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color w:val="auto"/>
          <w:sz w:val="24"/>
          <w:szCs w:val="24"/>
          <w:lang w:eastAsia="en-US" w:bidi="en-US"/>
        </w:rPr>
      </w:pPr>
      <w:r w:rsidRPr="00982CC3">
        <w:rPr>
          <w:rFonts w:ascii="Times New Roman" w:eastAsiaTheme="majorEastAsia" w:hAnsi="Times New Roman"/>
          <w:color w:val="auto"/>
          <w:sz w:val="24"/>
          <w:szCs w:val="24"/>
          <w:lang w:eastAsia="en-US" w:bidi="en-US"/>
        </w:rPr>
        <w:lastRenderedPageBreak/>
        <w:t>Приложение 3</w:t>
      </w:r>
    </w:p>
    <w:p w14:paraId="670B723D" w14:textId="77777777" w:rsidR="00E804DC" w:rsidRPr="00982CC3" w:rsidRDefault="00E804DC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</w:pPr>
      <w:r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к Техническому заданию </w:t>
      </w:r>
    </w:p>
    <w:p w14:paraId="3D2A7FD4" w14:textId="43732EA0" w:rsidR="00E804DC" w:rsidRPr="00982CC3" w:rsidRDefault="00E804DC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</w:pPr>
      <w:r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на разработку инвестиционной программы </w:t>
      </w:r>
      <w:proofErr w:type="spellStart"/>
      <w:r w:rsidR="003553D4" w:rsidRP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Пойковского</w:t>
      </w:r>
      <w:proofErr w:type="spellEnd"/>
      <w:r w:rsidR="003553D4" w:rsidRP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 муниципального унитарного предприятия «Управление</w:t>
      </w:r>
      <w:r w:rsid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 </w:t>
      </w:r>
      <w:r w:rsidR="003553D4" w:rsidRP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тепловодоснабжения»</w:t>
      </w:r>
      <w:r w:rsid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 </w:t>
      </w:r>
      <w:r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по реконструкции, модернизации и развитию централизованной системы холодного водоснабжения сельского поселения Лемпино Нефтеюганского района на 2025-2029 годы</w:t>
      </w:r>
    </w:p>
    <w:p w14:paraId="6FFAC7D3" w14:textId="77777777" w:rsidR="00EA7C93" w:rsidRPr="00D62675" w:rsidRDefault="00EA7C93" w:rsidP="00EA7C93">
      <w:pPr>
        <w:tabs>
          <w:tab w:val="left" w:pos="1134"/>
        </w:tabs>
        <w:spacing w:before="240" w:after="120"/>
        <w:jc w:val="center"/>
      </w:pPr>
      <w:r w:rsidRPr="00D62675">
        <w:t>Перечень мероприятий по строительству, модернизации и (или) реконструкции объектов централизованной системы водоснабжения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мероприятий, мероприятий в целях создания цифровой инфраструктуры в сфере водоснабжения</w:t>
      </w:r>
    </w:p>
    <w:tbl>
      <w:tblPr>
        <w:tblW w:w="5129" w:type="pct"/>
        <w:tblLayout w:type="fixed"/>
        <w:tblLook w:val="04A0" w:firstRow="1" w:lastRow="0" w:firstColumn="1" w:lastColumn="0" w:noHBand="0" w:noVBand="1"/>
      </w:tblPr>
      <w:tblGrid>
        <w:gridCol w:w="345"/>
        <w:gridCol w:w="1497"/>
        <w:gridCol w:w="1415"/>
        <w:gridCol w:w="1357"/>
        <w:gridCol w:w="1390"/>
        <w:gridCol w:w="513"/>
        <w:gridCol w:w="1265"/>
        <w:gridCol w:w="1289"/>
        <w:gridCol w:w="1109"/>
        <w:gridCol w:w="1749"/>
        <w:gridCol w:w="783"/>
        <w:gridCol w:w="1264"/>
        <w:gridCol w:w="1258"/>
      </w:tblGrid>
      <w:tr w:rsidR="003553D4" w:rsidRPr="00D62675" w14:paraId="5E201DF6" w14:textId="77777777" w:rsidTr="001F0211">
        <w:trPr>
          <w:tblHeader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C8FBD" w14:textId="77777777" w:rsidR="003553D4" w:rsidRPr="00D62675" w:rsidRDefault="003553D4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D62675">
              <w:rPr>
                <w:color w:val="000000"/>
                <w:spacing w:val="-2"/>
                <w:sz w:val="20"/>
                <w:szCs w:val="20"/>
              </w:rPr>
              <w:t>N п/п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35407" w14:textId="77777777" w:rsidR="003553D4" w:rsidRPr="00D62675" w:rsidRDefault="003553D4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D62675">
              <w:rPr>
                <w:color w:val="000000"/>
                <w:spacing w:val="-2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B4883" w14:textId="77777777" w:rsidR="003553D4" w:rsidRPr="00D62675" w:rsidRDefault="003553D4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D62675">
              <w:rPr>
                <w:color w:val="000000"/>
                <w:spacing w:val="-2"/>
                <w:sz w:val="20"/>
                <w:szCs w:val="20"/>
              </w:rPr>
              <w:t>Обоснование необходимости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9BDBA" w14:textId="77777777" w:rsidR="003553D4" w:rsidRPr="00D62675" w:rsidRDefault="003553D4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D62675">
              <w:rPr>
                <w:color w:val="000000"/>
                <w:spacing w:val="-2"/>
                <w:sz w:val="20"/>
                <w:szCs w:val="20"/>
              </w:rPr>
              <w:t>Описание и место расположения объекта</w:t>
            </w:r>
          </w:p>
        </w:tc>
        <w:tc>
          <w:tcPr>
            <w:tcW w:w="14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0773D" w14:textId="77777777" w:rsidR="003553D4" w:rsidRPr="00D62675" w:rsidRDefault="003553D4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D62675">
              <w:rPr>
                <w:color w:val="000000"/>
                <w:spacing w:val="-2"/>
                <w:sz w:val="20"/>
                <w:szCs w:val="20"/>
              </w:rPr>
              <w:t>Основные технические характеристики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B43DC" w14:textId="77777777" w:rsidR="003553D4" w:rsidRPr="00D62675" w:rsidRDefault="003553D4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D62675">
              <w:rPr>
                <w:color w:val="000000"/>
                <w:spacing w:val="-2"/>
                <w:sz w:val="20"/>
                <w:szCs w:val="20"/>
              </w:rPr>
              <w:t>Период реализации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753EB" w14:textId="77777777" w:rsidR="003553D4" w:rsidRPr="00D62675" w:rsidRDefault="003553D4">
            <w:pPr>
              <w:jc w:val="center"/>
              <w:rPr>
                <w:spacing w:val="-2"/>
                <w:sz w:val="20"/>
                <w:szCs w:val="20"/>
              </w:rPr>
            </w:pPr>
            <w:r w:rsidRPr="00D62675">
              <w:rPr>
                <w:spacing w:val="-2"/>
                <w:sz w:val="20"/>
                <w:szCs w:val="20"/>
              </w:rPr>
              <w:t>Наименование показателей надежности, качества и энергетической эффективности объектов централизованной системы холодного водоснабжения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6B4818" w14:textId="77777777" w:rsidR="003553D4" w:rsidRPr="00D62675" w:rsidRDefault="003553D4">
            <w:pPr>
              <w:jc w:val="center"/>
              <w:rPr>
                <w:spacing w:val="-2"/>
                <w:sz w:val="20"/>
                <w:szCs w:val="20"/>
              </w:rPr>
            </w:pPr>
            <w:r w:rsidRPr="00D62675">
              <w:rPr>
                <w:spacing w:val="-2"/>
                <w:sz w:val="20"/>
                <w:szCs w:val="20"/>
              </w:rPr>
              <w:t>Ед. изм.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9A5F3" w14:textId="77777777" w:rsidR="003553D4" w:rsidRPr="00D62675" w:rsidRDefault="003553D4">
            <w:pPr>
              <w:jc w:val="center"/>
              <w:rPr>
                <w:spacing w:val="-2"/>
                <w:sz w:val="20"/>
                <w:szCs w:val="20"/>
              </w:rPr>
            </w:pPr>
            <w:r w:rsidRPr="00D62675">
              <w:rPr>
                <w:spacing w:val="-2"/>
                <w:sz w:val="20"/>
                <w:szCs w:val="20"/>
              </w:rPr>
              <w:t>Значения показателей надежности, качества и энергетической эффективности объектов централизованной системы холодного водоснабжения</w:t>
            </w:r>
          </w:p>
        </w:tc>
      </w:tr>
      <w:tr w:rsidR="003553D4" w:rsidRPr="00D62675" w14:paraId="17D3E3F3" w14:textId="77777777" w:rsidTr="001F0211">
        <w:trPr>
          <w:trHeight w:val="182"/>
          <w:tblHeader/>
        </w:trPr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2A5989" w14:textId="77777777" w:rsidR="003553D4" w:rsidRPr="00D62675" w:rsidRDefault="003553D4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B99737" w14:textId="77777777" w:rsidR="003553D4" w:rsidRPr="00D62675" w:rsidRDefault="003553D4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EAE689" w14:textId="77777777" w:rsidR="003553D4" w:rsidRPr="00D62675" w:rsidRDefault="003553D4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9AC92B" w14:textId="77777777" w:rsidR="003553D4" w:rsidRPr="00D62675" w:rsidRDefault="003553D4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467AF" w14:textId="77777777" w:rsidR="003553D4" w:rsidRPr="00D62675" w:rsidRDefault="003553D4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D62675">
              <w:rPr>
                <w:color w:val="000000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AA885" w14:textId="77777777" w:rsidR="003553D4" w:rsidRPr="00D62675" w:rsidRDefault="003553D4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D62675">
              <w:rPr>
                <w:color w:val="000000"/>
                <w:spacing w:val="-2"/>
                <w:sz w:val="20"/>
                <w:szCs w:val="20"/>
              </w:rPr>
              <w:t>ед. изм.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FF193" w14:textId="77777777" w:rsidR="003553D4" w:rsidRPr="00D62675" w:rsidRDefault="003553D4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D62675">
              <w:rPr>
                <w:color w:val="000000"/>
                <w:spacing w:val="-2"/>
                <w:sz w:val="20"/>
                <w:szCs w:val="20"/>
              </w:rPr>
              <w:t xml:space="preserve">значение показателя </w:t>
            </w:r>
            <w:r w:rsidRPr="00D62675">
              <w:rPr>
                <w:color w:val="000000"/>
                <w:spacing w:val="-2"/>
                <w:sz w:val="20"/>
                <w:szCs w:val="20"/>
              </w:rPr>
              <w:br/>
              <w:t>реализации мероприятия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B36699" w14:textId="77777777" w:rsidR="003553D4" w:rsidRPr="00D62675" w:rsidRDefault="003553D4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73DF63" w14:textId="77777777" w:rsidR="003553D4" w:rsidRPr="00D62675" w:rsidRDefault="003553D4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4DB0B5" w14:textId="77777777" w:rsidR="003553D4" w:rsidRPr="00D62675" w:rsidRDefault="003553D4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0DE22" w14:textId="77777777" w:rsidR="003553D4" w:rsidRPr="00D62675" w:rsidRDefault="003553D4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D62675">
              <w:rPr>
                <w:color w:val="000000"/>
                <w:spacing w:val="-2"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671AE" w14:textId="77777777" w:rsidR="003553D4" w:rsidRPr="00D62675" w:rsidRDefault="003553D4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D62675">
              <w:rPr>
                <w:color w:val="000000"/>
                <w:spacing w:val="-2"/>
                <w:sz w:val="20"/>
                <w:szCs w:val="20"/>
              </w:rPr>
              <w:t>после реализации мероприятия</w:t>
            </w:r>
          </w:p>
        </w:tc>
      </w:tr>
      <w:tr w:rsidR="003553D4" w:rsidRPr="00D62675" w14:paraId="3F38194E" w14:textId="77777777" w:rsidTr="001F0211">
        <w:trPr>
          <w:tblHeader/>
        </w:trPr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DC9C8C" w14:textId="77777777" w:rsidR="003553D4" w:rsidRPr="00D62675" w:rsidRDefault="003553D4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6E7456" w14:textId="77777777" w:rsidR="003553D4" w:rsidRPr="00D62675" w:rsidRDefault="003553D4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071DA0A" w14:textId="77777777" w:rsidR="003553D4" w:rsidRPr="00D62675" w:rsidRDefault="003553D4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C68075" w14:textId="77777777" w:rsidR="003553D4" w:rsidRPr="00D62675" w:rsidRDefault="003553D4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E5A3" w14:textId="77777777" w:rsidR="003553D4" w:rsidRPr="00D62675" w:rsidRDefault="003553D4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A8895F4" w14:textId="77777777" w:rsidR="003553D4" w:rsidRPr="00D62675" w:rsidRDefault="003553D4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ED6F4E" w14:textId="77777777" w:rsidR="003553D4" w:rsidRPr="00D62675" w:rsidRDefault="003553D4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D62675">
              <w:rPr>
                <w:color w:val="000000"/>
                <w:spacing w:val="-2"/>
                <w:sz w:val="20"/>
                <w:szCs w:val="20"/>
              </w:rPr>
              <w:t>до реализации мероприятия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3EFFC" w14:textId="77777777" w:rsidR="003553D4" w:rsidRPr="00D62675" w:rsidRDefault="003553D4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D62675">
              <w:rPr>
                <w:color w:val="000000"/>
                <w:spacing w:val="-2"/>
                <w:sz w:val="20"/>
                <w:szCs w:val="20"/>
              </w:rPr>
              <w:t>после реализации мероприятия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AA588F" w14:textId="77777777" w:rsidR="003553D4" w:rsidRPr="00D62675" w:rsidRDefault="003553D4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1440C2" w14:textId="77777777" w:rsidR="003553D4" w:rsidRPr="00D62675" w:rsidRDefault="003553D4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055861" w14:textId="77777777" w:rsidR="003553D4" w:rsidRPr="00D62675" w:rsidRDefault="003553D4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C2522" w14:textId="77777777" w:rsidR="003553D4" w:rsidRPr="00D62675" w:rsidRDefault="003553D4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D62675">
              <w:rPr>
                <w:color w:val="000000"/>
                <w:spacing w:val="-2"/>
                <w:sz w:val="20"/>
                <w:szCs w:val="20"/>
              </w:rPr>
              <w:t>2023 г. (факт)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93D0E" w14:textId="77777777" w:rsidR="003553D4" w:rsidRPr="00D62675" w:rsidRDefault="003553D4">
            <w:pPr>
              <w:jc w:val="center"/>
              <w:rPr>
                <w:spacing w:val="-2"/>
                <w:sz w:val="20"/>
                <w:szCs w:val="20"/>
              </w:rPr>
            </w:pPr>
            <w:r w:rsidRPr="00D62675">
              <w:rPr>
                <w:spacing w:val="-2"/>
                <w:sz w:val="20"/>
                <w:szCs w:val="20"/>
              </w:rPr>
              <w:t>2029 г. (план)</w:t>
            </w:r>
          </w:p>
        </w:tc>
      </w:tr>
      <w:tr w:rsidR="003553D4" w:rsidRPr="001F0211" w14:paraId="1EDC8AE3" w14:textId="77777777" w:rsidTr="001F0211">
        <w:trPr>
          <w:tblHeader/>
        </w:trPr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F894B" w14:textId="77777777" w:rsidR="00F730B7" w:rsidRPr="001F0211" w:rsidRDefault="00F730B7">
            <w:pPr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b/>
                <w:bCs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2F8C8" w14:textId="77777777" w:rsidR="00F730B7" w:rsidRPr="001F0211" w:rsidRDefault="00F730B7">
            <w:pPr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b/>
                <w:bCs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FEF823" w14:textId="77777777" w:rsidR="00F730B7" w:rsidRPr="001F0211" w:rsidRDefault="00F730B7">
            <w:pPr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b/>
                <w:bCs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20446" w14:textId="77777777" w:rsidR="00F730B7" w:rsidRPr="001F0211" w:rsidRDefault="00F730B7">
            <w:pPr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b/>
                <w:bCs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AB5B0" w14:textId="77777777" w:rsidR="00F730B7" w:rsidRPr="001F0211" w:rsidRDefault="00F730B7">
            <w:pPr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b/>
                <w:bCs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490CFB" w14:textId="77777777" w:rsidR="00F730B7" w:rsidRPr="001F0211" w:rsidRDefault="00F730B7">
            <w:pPr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b/>
                <w:bCs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3F68B" w14:textId="77777777" w:rsidR="00F730B7" w:rsidRPr="001F0211" w:rsidRDefault="00F730B7">
            <w:pPr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b/>
                <w:bCs/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5E1A1" w14:textId="77777777" w:rsidR="00F730B7" w:rsidRPr="001F0211" w:rsidRDefault="00F730B7">
            <w:pPr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b/>
                <w:bCs/>
                <w:color w:val="000000"/>
                <w:spacing w:val="-2"/>
                <w:sz w:val="20"/>
                <w:szCs w:val="20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D9AA1" w14:textId="77777777" w:rsidR="00F730B7" w:rsidRPr="001F0211" w:rsidRDefault="00F730B7">
            <w:pPr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b/>
                <w:bCs/>
                <w:color w:val="000000"/>
                <w:spacing w:val="-2"/>
                <w:sz w:val="20"/>
                <w:szCs w:val="20"/>
              </w:rPr>
              <w:t>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20BB9" w14:textId="77777777" w:rsidR="00F730B7" w:rsidRPr="001F0211" w:rsidRDefault="00F730B7">
            <w:pPr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b/>
                <w:bCs/>
                <w:color w:val="000000"/>
                <w:spacing w:val="-2"/>
                <w:sz w:val="20"/>
                <w:szCs w:val="20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88DFF" w14:textId="77777777" w:rsidR="00F730B7" w:rsidRPr="001F0211" w:rsidRDefault="00F730B7">
            <w:pPr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b/>
                <w:bCs/>
                <w:color w:val="000000"/>
                <w:spacing w:val="-2"/>
                <w:sz w:val="20"/>
                <w:szCs w:val="20"/>
              </w:rPr>
              <w:t>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C6F04" w14:textId="77777777" w:rsidR="00F730B7" w:rsidRPr="001F0211" w:rsidRDefault="00F730B7">
            <w:pPr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b/>
                <w:bCs/>
                <w:color w:val="000000"/>
                <w:spacing w:val="-2"/>
                <w:sz w:val="20"/>
                <w:szCs w:val="20"/>
              </w:rPr>
              <w:t>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BBE34" w14:textId="77777777" w:rsidR="00F730B7" w:rsidRPr="001F0211" w:rsidRDefault="00F730B7">
            <w:pPr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b/>
                <w:bCs/>
                <w:color w:val="000000"/>
                <w:spacing w:val="-2"/>
                <w:sz w:val="20"/>
                <w:szCs w:val="20"/>
              </w:rPr>
              <w:t>13</w:t>
            </w:r>
          </w:p>
        </w:tc>
      </w:tr>
      <w:tr w:rsidR="003553D4" w:rsidRPr="002B2C58" w14:paraId="6B0751CE" w14:textId="77777777" w:rsidTr="001F0211"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8F093" w14:textId="77777777" w:rsidR="00F730B7" w:rsidRPr="002B2C58" w:rsidRDefault="00F730B7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B2C58">
              <w:rPr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1DD2A" w14:textId="77777777" w:rsidR="00F730B7" w:rsidRPr="002B2C58" w:rsidRDefault="00F730B7">
            <w:pPr>
              <w:rPr>
                <w:spacing w:val="-2"/>
                <w:sz w:val="20"/>
                <w:szCs w:val="20"/>
              </w:rPr>
            </w:pPr>
            <w:proofErr w:type="gramStart"/>
            <w:r w:rsidRPr="002B2C58">
              <w:rPr>
                <w:spacing w:val="-2"/>
                <w:sz w:val="20"/>
                <w:szCs w:val="20"/>
              </w:rPr>
              <w:t>Реконструкция  скважин</w:t>
            </w:r>
            <w:proofErr w:type="gramEnd"/>
            <w:r w:rsidRPr="002B2C58">
              <w:rPr>
                <w:spacing w:val="-2"/>
                <w:sz w:val="20"/>
                <w:szCs w:val="20"/>
              </w:rPr>
              <w:t xml:space="preserve"> № 1,2 (оборудование КИПиА и электрооборудования)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E8313" w14:textId="77777777" w:rsidR="00F730B7" w:rsidRPr="002B2C58" w:rsidRDefault="00F730B7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B2C58">
              <w:rPr>
                <w:color w:val="000000"/>
                <w:spacing w:val="-2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7629E" w14:textId="77777777" w:rsidR="00F730B7" w:rsidRPr="002B2C58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2B2C58">
              <w:rPr>
                <w:spacing w:val="-2"/>
                <w:sz w:val="20"/>
                <w:szCs w:val="20"/>
              </w:rPr>
              <w:t>с. Лемпино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F24C2" w14:textId="77777777" w:rsidR="00F730B7" w:rsidRPr="002B2C58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2B2C58">
              <w:rPr>
                <w:spacing w:val="-2"/>
                <w:sz w:val="20"/>
                <w:szCs w:val="20"/>
              </w:rPr>
              <w:t>Количество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20CC1" w14:textId="77777777" w:rsidR="00F730B7" w:rsidRPr="002B2C58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2B2C58">
              <w:rPr>
                <w:spacing w:val="-2"/>
                <w:sz w:val="20"/>
                <w:szCs w:val="20"/>
              </w:rPr>
              <w:t xml:space="preserve">ед.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01FA1" w14:textId="77777777" w:rsidR="00F730B7" w:rsidRPr="002B2C58" w:rsidRDefault="00F730B7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B2C58"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A4353" w14:textId="77777777" w:rsidR="00F730B7" w:rsidRPr="002B2C58" w:rsidRDefault="00F730B7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B2C58"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586D8" w14:textId="77777777" w:rsidR="00F730B7" w:rsidRPr="002B2C58" w:rsidRDefault="00F730B7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B2C58">
              <w:rPr>
                <w:color w:val="000000"/>
                <w:spacing w:val="-2"/>
                <w:sz w:val="20"/>
                <w:szCs w:val="20"/>
              </w:rPr>
              <w:t>2025-2029 гг.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12CF14" w14:textId="77777777" w:rsidR="00F730B7" w:rsidRPr="002B2C58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2B2C58">
              <w:rPr>
                <w:spacing w:val="-2"/>
                <w:sz w:val="20"/>
                <w:szCs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F1E76" w14:textId="77777777" w:rsidR="00F730B7" w:rsidRPr="002B2C58" w:rsidRDefault="00F730B7">
            <w:pPr>
              <w:jc w:val="center"/>
              <w:rPr>
                <w:spacing w:val="-2"/>
                <w:sz w:val="20"/>
                <w:szCs w:val="20"/>
              </w:rPr>
            </w:pPr>
            <w:proofErr w:type="spellStart"/>
            <w:r w:rsidRPr="002B2C58">
              <w:rPr>
                <w:spacing w:val="-2"/>
                <w:sz w:val="20"/>
                <w:szCs w:val="20"/>
              </w:rPr>
              <w:t>кВт·ч</w:t>
            </w:r>
            <w:proofErr w:type="spellEnd"/>
            <w:r w:rsidRPr="002B2C58">
              <w:rPr>
                <w:spacing w:val="-2"/>
                <w:sz w:val="20"/>
                <w:szCs w:val="20"/>
              </w:rPr>
              <w:t>/м³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079CD" w14:textId="77777777" w:rsidR="00F730B7" w:rsidRPr="002B2C58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2B2C58">
              <w:rPr>
                <w:spacing w:val="-2"/>
                <w:sz w:val="20"/>
                <w:szCs w:val="20"/>
              </w:rPr>
              <w:t>1,0119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D5449" w14:textId="77777777" w:rsidR="00F730B7" w:rsidRPr="002B2C58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2B2C58">
              <w:rPr>
                <w:spacing w:val="-2"/>
                <w:sz w:val="20"/>
                <w:szCs w:val="20"/>
              </w:rPr>
              <w:t>0,79</w:t>
            </w:r>
          </w:p>
        </w:tc>
      </w:tr>
      <w:tr w:rsidR="003553D4" w:rsidRPr="001F0211" w14:paraId="11346AF9" w14:textId="77777777" w:rsidTr="001F0211"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A2B26" w14:textId="77777777" w:rsidR="00F730B7" w:rsidRPr="001F0211" w:rsidRDefault="00F730B7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60614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Строительство новых магистральных сетей водоснабжения по территории населенных пунктов из труб ПНД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40CBA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Обеспечение объектов перспективной застройки поселения услугами централизованного водоснабжения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8FEC8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с. Лемпино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315DF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Материал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AF656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9117D" w14:textId="77777777" w:rsidR="00F730B7" w:rsidRPr="001F0211" w:rsidRDefault="00F730B7">
            <w:pPr>
              <w:jc w:val="center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b/>
                <w:bCs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0D6DB" w14:textId="77777777" w:rsidR="00F730B7" w:rsidRPr="001F0211" w:rsidRDefault="00F730B7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color w:val="000000"/>
                <w:spacing w:val="-2"/>
                <w:sz w:val="20"/>
                <w:szCs w:val="20"/>
              </w:rPr>
              <w:t>ПНД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F5F5B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2027-2029 гг.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2A110F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</w:t>
            </w:r>
            <w:r w:rsidRPr="001F0211">
              <w:rPr>
                <w:spacing w:val="-2"/>
                <w:sz w:val="20"/>
                <w:szCs w:val="20"/>
              </w:rPr>
              <w:lastRenderedPageBreak/>
              <w:t>водопроводной сети в год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DD2E9C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lastRenderedPageBreak/>
              <w:t>ед./км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1FF6C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0,93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C0A988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0</w:t>
            </w:r>
          </w:p>
        </w:tc>
      </w:tr>
      <w:tr w:rsidR="003553D4" w:rsidRPr="001F0211" w14:paraId="09087DF3" w14:textId="77777777" w:rsidTr="001F0211"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F89E83" w14:textId="77777777" w:rsidR="00F730B7" w:rsidRPr="001F0211" w:rsidRDefault="00F730B7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E5C914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5FD4AA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6E53C6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0C0D9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Протяженность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330A8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E5F1E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3E3AE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1038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C2659F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C175AE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CC63C8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1CEC1D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9AE323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</w:tr>
      <w:tr w:rsidR="003553D4" w:rsidRPr="001F0211" w14:paraId="4D30C74B" w14:textId="77777777" w:rsidTr="001F0211"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48AA7" w14:textId="77777777" w:rsidR="00F730B7" w:rsidRPr="001F0211" w:rsidRDefault="00F730B7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7E50F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Реконструкция магистрального участка сети от ТК-4 до ТК-6 (замена Т1, Т2 Ду159)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B59BA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 xml:space="preserve">Снижение количества перерывов в подаче питьевой воды населению. Снижение потерь воды при транспортировке. Снижение доли проб, не соответствующих установленным требованиям для питьевого водопровода </w:t>
            </w:r>
            <w:r w:rsidRPr="001F0211">
              <w:rPr>
                <w:spacing w:val="-2"/>
                <w:sz w:val="20"/>
                <w:szCs w:val="20"/>
              </w:rPr>
              <w:lastRenderedPageBreak/>
              <w:t xml:space="preserve">(снижение вторичного загрязнения). </w:t>
            </w:r>
            <w:r w:rsidRPr="001F0211">
              <w:rPr>
                <w:spacing w:val="-2"/>
                <w:sz w:val="20"/>
                <w:szCs w:val="20"/>
              </w:rPr>
              <w:br/>
              <w:t xml:space="preserve">Снижение процента </w:t>
            </w:r>
            <w:r w:rsidRPr="001F0211">
              <w:rPr>
                <w:spacing w:val="-2"/>
                <w:sz w:val="20"/>
                <w:szCs w:val="20"/>
              </w:rPr>
              <w:br/>
              <w:t xml:space="preserve">износа </w:t>
            </w:r>
            <w:r w:rsidRPr="001F0211">
              <w:rPr>
                <w:spacing w:val="-2"/>
                <w:sz w:val="20"/>
                <w:szCs w:val="20"/>
              </w:rPr>
              <w:br/>
              <w:t>водопроводных сетей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DEFE9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lastRenderedPageBreak/>
              <w:t>с. Лемпино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9B874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Протяженность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608D1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8D0920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175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3EA3E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175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E094B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2025 г.</w:t>
            </w: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9741A2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BDD752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FA14D1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FD8053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</w:tr>
      <w:tr w:rsidR="003553D4" w:rsidRPr="001F0211" w14:paraId="0517D9A9" w14:textId="77777777" w:rsidTr="001F0211"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A6B99" w14:textId="77777777" w:rsidR="00F730B7" w:rsidRPr="001F0211" w:rsidRDefault="00F730B7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EC73E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Реконструкция участка сети от ТК-6 до ж/д ул. Солнечная 11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8E5642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01FC7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с. Лемпино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01485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Протяженность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01C7D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11D002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123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5CC72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123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10497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2026 г.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9B9CB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98FA4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%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859D2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27,5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AC5ED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33,52</w:t>
            </w:r>
          </w:p>
        </w:tc>
      </w:tr>
      <w:tr w:rsidR="003553D4" w:rsidRPr="001F0211" w14:paraId="76CA53C6" w14:textId="77777777" w:rsidTr="001F0211"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5E396" w14:textId="77777777" w:rsidR="00F730B7" w:rsidRPr="001F0211" w:rsidRDefault="00F730B7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8DE5E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Реконструкция участка сети от ТК-8 до здания ДК "Кедр"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776CC7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4E3B6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с. Лемпино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099A8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Протяженность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38204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DFD84D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79DDC3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D48DE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2025 г.</w:t>
            </w: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217458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792C02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9A32FA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9A26A06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</w:tr>
      <w:tr w:rsidR="003553D4" w:rsidRPr="001F0211" w14:paraId="1A960A6C" w14:textId="77777777" w:rsidTr="001F0211"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CCCD6" w14:textId="77777777" w:rsidR="00F730B7" w:rsidRPr="001F0211" w:rsidRDefault="00F730B7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B1BF6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Реконструкция участка сети от ТК-2 до ж/д ул. Дорожная, 4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7C8D9F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2041F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с. Лемпино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500AB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Протяженность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746B5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507C80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78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4FFCF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78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9682B7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2025 г.</w:t>
            </w: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216A24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F1C1BF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A2679F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6E112E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</w:tr>
      <w:tr w:rsidR="003553D4" w:rsidRPr="001F0211" w14:paraId="00AC9968" w14:textId="77777777" w:rsidTr="001F0211">
        <w:tc>
          <w:tcPr>
            <w:tcW w:w="1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A9CB1" w14:textId="77777777" w:rsidR="00F730B7" w:rsidRPr="001F0211" w:rsidRDefault="00F730B7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1F0211">
              <w:rPr>
                <w:color w:val="000000"/>
                <w:spacing w:val="-2"/>
                <w:sz w:val="20"/>
                <w:szCs w:val="20"/>
              </w:rPr>
              <w:t>7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F9E267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Реконструкция сетей водоснабжения в связи с исчерпанием эксплуатационного ресурса</w:t>
            </w: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6F7AC8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6440A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с. Лемпино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D175E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Диаметр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61B8F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мм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C0F71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50-150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961BB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50-150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70A31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2025-2029 гг.</w:t>
            </w: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EEC9AC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ABBBD74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5FC941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B8B2B5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</w:tr>
      <w:tr w:rsidR="003553D4" w:rsidRPr="001F0211" w14:paraId="5F64A81E" w14:textId="77777777" w:rsidTr="001F0211">
        <w:tc>
          <w:tcPr>
            <w:tcW w:w="1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85E17A" w14:textId="77777777" w:rsidR="00F730B7" w:rsidRPr="001F0211" w:rsidRDefault="00F730B7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27F617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189D9B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632791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F19AA6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Протяженность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C6BC41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м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0DD4F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635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6F56B" w14:textId="77777777" w:rsidR="00F730B7" w:rsidRPr="001F0211" w:rsidRDefault="00F730B7">
            <w:pPr>
              <w:jc w:val="center"/>
              <w:rPr>
                <w:spacing w:val="-2"/>
                <w:sz w:val="20"/>
                <w:szCs w:val="20"/>
              </w:rPr>
            </w:pPr>
            <w:r w:rsidRPr="001F0211">
              <w:rPr>
                <w:spacing w:val="-2"/>
                <w:sz w:val="20"/>
                <w:szCs w:val="20"/>
              </w:rPr>
              <w:t>635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21DBEC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FE9C3C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BCB025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BE4925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08D1C8" w14:textId="77777777" w:rsidR="00F730B7" w:rsidRPr="001F0211" w:rsidRDefault="00F730B7">
            <w:pPr>
              <w:rPr>
                <w:spacing w:val="-2"/>
                <w:sz w:val="20"/>
                <w:szCs w:val="20"/>
              </w:rPr>
            </w:pPr>
          </w:p>
        </w:tc>
      </w:tr>
    </w:tbl>
    <w:p w14:paraId="3E57B4AD" w14:textId="77777777" w:rsidR="00982CC3" w:rsidRDefault="00982CC3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color w:val="auto"/>
          <w:sz w:val="24"/>
          <w:szCs w:val="24"/>
          <w:lang w:eastAsia="en-US" w:bidi="en-US"/>
        </w:rPr>
      </w:pPr>
    </w:p>
    <w:p w14:paraId="46225410" w14:textId="77777777" w:rsidR="00982CC3" w:rsidRDefault="00982CC3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color w:val="auto"/>
          <w:sz w:val="24"/>
          <w:szCs w:val="24"/>
          <w:lang w:eastAsia="en-US" w:bidi="en-US"/>
        </w:rPr>
      </w:pPr>
    </w:p>
    <w:p w14:paraId="11E1D066" w14:textId="77777777" w:rsidR="00982CC3" w:rsidRDefault="00982CC3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color w:val="auto"/>
          <w:sz w:val="24"/>
          <w:szCs w:val="24"/>
          <w:lang w:eastAsia="en-US" w:bidi="en-US"/>
        </w:rPr>
      </w:pPr>
    </w:p>
    <w:p w14:paraId="6241F6F0" w14:textId="77777777" w:rsidR="00982CC3" w:rsidRDefault="00982CC3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color w:val="auto"/>
          <w:sz w:val="24"/>
          <w:szCs w:val="24"/>
          <w:lang w:eastAsia="en-US" w:bidi="en-US"/>
        </w:rPr>
      </w:pPr>
    </w:p>
    <w:p w14:paraId="2C722EB2" w14:textId="77777777" w:rsidR="00982CC3" w:rsidRDefault="00982CC3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color w:val="auto"/>
          <w:sz w:val="24"/>
          <w:szCs w:val="24"/>
          <w:lang w:eastAsia="en-US" w:bidi="en-US"/>
        </w:rPr>
      </w:pPr>
    </w:p>
    <w:p w14:paraId="07F9AA56" w14:textId="3ACEDDEA" w:rsidR="00E804DC" w:rsidRPr="00982CC3" w:rsidRDefault="00E804DC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color w:val="auto"/>
          <w:sz w:val="24"/>
          <w:szCs w:val="24"/>
          <w:lang w:eastAsia="en-US" w:bidi="en-US"/>
        </w:rPr>
      </w:pPr>
      <w:r w:rsidRPr="00982CC3">
        <w:rPr>
          <w:rFonts w:ascii="Times New Roman" w:eastAsiaTheme="majorEastAsia" w:hAnsi="Times New Roman"/>
          <w:color w:val="auto"/>
          <w:sz w:val="24"/>
          <w:szCs w:val="24"/>
          <w:lang w:eastAsia="en-US" w:bidi="en-US"/>
        </w:rPr>
        <w:lastRenderedPageBreak/>
        <w:t>Приложение 4</w:t>
      </w:r>
    </w:p>
    <w:p w14:paraId="10084AA2" w14:textId="77777777" w:rsidR="00E804DC" w:rsidRPr="00982CC3" w:rsidRDefault="00E804DC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</w:pPr>
      <w:r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к Техническому заданию </w:t>
      </w:r>
    </w:p>
    <w:p w14:paraId="2923F4D5" w14:textId="4E96CF83" w:rsidR="00E804DC" w:rsidRPr="00982CC3" w:rsidRDefault="00E804DC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</w:pPr>
      <w:r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на разработку инвестиционной программы </w:t>
      </w:r>
      <w:proofErr w:type="spellStart"/>
      <w:r w:rsidR="003553D4" w:rsidRP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Пойковского</w:t>
      </w:r>
      <w:proofErr w:type="spellEnd"/>
      <w:r w:rsidR="003553D4" w:rsidRP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 муниципального унитарного предприятия «Управление</w:t>
      </w:r>
      <w:r w:rsid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 </w:t>
      </w:r>
      <w:r w:rsidR="003553D4" w:rsidRP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тепловодоснабжения»</w:t>
      </w:r>
      <w:r w:rsid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 </w:t>
      </w:r>
      <w:r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по реконструкции, модернизации и развитию централизованной системы холодного водоснабжения сельского поселения Лемпино Нефтеюганского района на 2025-2029 годы</w:t>
      </w:r>
    </w:p>
    <w:p w14:paraId="604D4BA1" w14:textId="77777777" w:rsidR="00EA7C93" w:rsidRPr="00D62675" w:rsidRDefault="00EA7C93" w:rsidP="00EA7C93">
      <w:pPr>
        <w:tabs>
          <w:tab w:val="left" w:pos="1134"/>
        </w:tabs>
        <w:spacing w:before="240" w:after="120"/>
        <w:jc w:val="center"/>
      </w:pPr>
      <w:r w:rsidRPr="00D62675">
        <w:t>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8"/>
        <w:gridCol w:w="10494"/>
        <w:gridCol w:w="3119"/>
      </w:tblGrid>
      <w:tr w:rsidR="000E1955" w:rsidRPr="00D62675" w14:paraId="42AB1F1F" w14:textId="77777777" w:rsidTr="000E1955">
        <w:trPr>
          <w:trHeight w:val="63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06B2" w14:textId="77777777" w:rsidR="000E1955" w:rsidRPr="00D62675" w:rsidRDefault="000E1955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A991" w14:textId="77777777" w:rsidR="000E1955" w:rsidRPr="00D62675" w:rsidRDefault="000E1955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D6A" w14:textId="77777777" w:rsidR="000E1955" w:rsidRPr="00D62675" w:rsidRDefault="000E1955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Срок реализации</w:t>
            </w:r>
          </w:p>
        </w:tc>
      </w:tr>
      <w:tr w:rsidR="000E1955" w:rsidRPr="00D62675" w14:paraId="74DBE24A" w14:textId="77777777" w:rsidTr="000E1955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C84" w14:textId="77777777" w:rsidR="000E1955" w:rsidRPr="00D62675" w:rsidRDefault="000E1955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F24" w14:textId="77777777" w:rsidR="000E1955" w:rsidRPr="00D62675" w:rsidRDefault="000E1955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A417" w14:textId="77777777" w:rsidR="000E1955" w:rsidRPr="00D62675" w:rsidRDefault="000E1955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>3</w:t>
            </w:r>
          </w:p>
        </w:tc>
      </w:tr>
      <w:tr w:rsidR="000E1955" w:rsidRPr="00982CC3" w14:paraId="646ED7A1" w14:textId="77777777" w:rsidTr="000E1955">
        <w:trPr>
          <w:trHeight w:val="76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C37" w14:textId="77777777" w:rsidR="000E1955" w:rsidRPr="00982CC3" w:rsidRDefault="000E1955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339" w14:textId="77777777" w:rsidR="000E1955" w:rsidRPr="00982CC3" w:rsidRDefault="000E1955">
            <w:pPr>
              <w:rPr>
                <w:sz w:val="22"/>
                <w:szCs w:val="22"/>
              </w:rPr>
            </w:pPr>
            <w:r w:rsidRPr="00982CC3">
              <w:rPr>
                <w:sz w:val="22"/>
                <w:szCs w:val="22"/>
              </w:rPr>
              <w:t>Устройство ограждения артскважин с периметральным освещением и видеонаблюдением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1FE" w14:textId="77777777" w:rsidR="000E1955" w:rsidRPr="00982CC3" w:rsidRDefault="000E1955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2025-2029 гг.</w:t>
            </w:r>
          </w:p>
        </w:tc>
      </w:tr>
      <w:tr w:rsidR="000E1955" w:rsidRPr="00982CC3" w14:paraId="11319685" w14:textId="77777777" w:rsidTr="000E1955">
        <w:trPr>
          <w:trHeight w:val="76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D15" w14:textId="77777777" w:rsidR="000E1955" w:rsidRPr="00982CC3" w:rsidRDefault="000E1955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4032" w14:textId="77777777" w:rsidR="000E1955" w:rsidRPr="00982CC3" w:rsidRDefault="000E1955">
            <w:pPr>
              <w:rPr>
                <w:sz w:val="22"/>
                <w:szCs w:val="22"/>
              </w:rPr>
            </w:pPr>
            <w:r w:rsidRPr="00982CC3">
              <w:rPr>
                <w:sz w:val="22"/>
                <w:szCs w:val="22"/>
              </w:rPr>
              <w:t>Устройство дорожек к скважинам с твердым покрытием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F2B" w14:textId="77777777" w:rsidR="000E1955" w:rsidRPr="00982CC3" w:rsidRDefault="000E1955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2025-2029 гг.</w:t>
            </w:r>
          </w:p>
        </w:tc>
      </w:tr>
      <w:tr w:rsidR="000E1955" w:rsidRPr="00982CC3" w14:paraId="7BBEF9EB" w14:textId="77777777" w:rsidTr="000E1955">
        <w:trPr>
          <w:trHeight w:val="76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3440" w14:textId="77777777" w:rsidR="000E1955" w:rsidRPr="00982CC3" w:rsidRDefault="000E1955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D1C" w14:textId="77777777" w:rsidR="000E1955" w:rsidRPr="00982CC3" w:rsidRDefault="000E1955">
            <w:pPr>
              <w:rPr>
                <w:sz w:val="22"/>
                <w:szCs w:val="22"/>
              </w:rPr>
            </w:pPr>
            <w:r w:rsidRPr="00982CC3">
              <w:rPr>
                <w:sz w:val="22"/>
                <w:szCs w:val="22"/>
              </w:rPr>
              <w:t>Установка зон санитарной охраны ВОС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E6A" w14:textId="77777777" w:rsidR="000E1955" w:rsidRPr="00982CC3" w:rsidRDefault="000E1955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2025-2029 гг.</w:t>
            </w:r>
          </w:p>
        </w:tc>
      </w:tr>
    </w:tbl>
    <w:p w14:paraId="11F0DCA4" w14:textId="77777777" w:rsidR="00EA7C93" w:rsidRPr="00982CC3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</w:rPr>
      </w:pPr>
    </w:p>
    <w:p w14:paraId="641BD580" w14:textId="77777777" w:rsidR="00EA7C93" w:rsidRPr="00982CC3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</w:rPr>
      </w:pPr>
    </w:p>
    <w:p w14:paraId="38B428C4" w14:textId="77777777" w:rsidR="00EA7C93" w:rsidRPr="00982CC3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</w:rPr>
      </w:pPr>
    </w:p>
    <w:p w14:paraId="25CD74FF" w14:textId="77777777" w:rsidR="00EA7C93" w:rsidRPr="00982CC3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</w:rPr>
      </w:pPr>
    </w:p>
    <w:p w14:paraId="4F1D299B" w14:textId="176739DF" w:rsidR="00E804DC" w:rsidRPr="00982CC3" w:rsidRDefault="00E804DC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color w:val="auto"/>
          <w:sz w:val="24"/>
          <w:szCs w:val="24"/>
          <w:lang w:eastAsia="en-US" w:bidi="en-US"/>
        </w:rPr>
      </w:pPr>
      <w:r w:rsidRPr="00982CC3">
        <w:rPr>
          <w:rFonts w:ascii="Times New Roman" w:eastAsiaTheme="majorEastAsia" w:hAnsi="Times New Roman"/>
          <w:color w:val="auto"/>
          <w:sz w:val="24"/>
          <w:szCs w:val="24"/>
          <w:lang w:eastAsia="en-US" w:bidi="en-US"/>
        </w:rPr>
        <w:lastRenderedPageBreak/>
        <w:t>Приложение 5</w:t>
      </w:r>
    </w:p>
    <w:p w14:paraId="2CD1F973" w14:textId="77777777" w:rsidR="00E804DC" w:rsidRPr="00982CC3" w:rsidRDefault="00E804DC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</w:pPr>
      <w:r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к Техническому заданию </w:t>
      </w:r>
    </w:p>
    <w:p w14:paraId="0E5B77F6" w14:textId="4E06715F" w:rsidR="00E804DC" w:rsidRPr="00982CC3" w:rsidRDefault="00E804DC" w:rsidP="00E804DC">
      <w:pPr>
        <w:pStyle w:val="1"/>
        <w:keepNext w:val="0"/>
        <w:keepLines w:val="0"/>
        <w:tabs>
          <w:tab w:val="left" w:pos="1134"/>
        </w:tabs>
        <w:suppressAutoHyphens/>
        <w:spacing w:after="120" w:line="240" w:lineRule="auto"/>
        <w:ind w:left="10206"/>
        <w:contextualSpacing/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</w:pPr>
      <w:r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на разработку инвестиционной программы </w:t>
      </w:r>
      <w:proofErr w:type="spellStart"/>
      <w:r w:rsidR="003553D4" w:rsidRP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Пойковского</w:t>
      </w:r>
      <w:proofErr w:type="spellEnd"/>
      <w:r w:rsidR="003553D4" w:rsidRP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 муниципального унитарного предприятия «Управление</w:t>
      </w:r>
      <w:r w:rsid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 </w:t>
      </w:r>
      <w:r w:rsidR="003553D4" w:rsidRP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тепловодоснабжения»</w:t>
      </w:r>
      <w:r w:rsidR="003553D4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 xml:space="preserve"> </w:t>
      </w:r>
      <w:r w:rsidRPr="00982CC3">
        <w:rPr>
          <w:rFonts w:ascii="Times New Roman" w:eastAsiaTheme="majorEastAsia" w:hAnsi="Times New Roman"/>
          <w:bCs/>
          <w:color w:val="auto"/>
          <w:sz w:val="24"/>
          <w:szCs w:val="24"/>
          <w:lang w:eastAsia="en-US" w:bidi="en-US"/>
        </w:rPr>
        <w:t>по реконструкции, модернизации и развитию централизованной системы холодного водоснабжения сельского поселения Лемпино Нефтеюганского района на 2025-2029 годы</w:t>
      </w:r>
    </w:p>
    <w:p w14:paraId="72E662D6" w14:textId="77777777" w:rsidR="00EA7C93" w:rsidRPr="00D62675" w:rsidRDefault="00EA7C93" w:rsidP="00EA7C93">
      <w:pPr>
        <w:tabs>
          <w:tab w:val="left" w:pos="1134"/>
        </w:tabs>
        <w:spacing w:before="240" w:after="120"/>
        <w:jc w:val="center"/>
      </w:pPr>
      <w:r w:rsidRPr="00D62675">
        <w:t xml:space="preserve">Перечень мероприятий, предусматривающих капитальные вложения в объекты основных средств и нематериальные активы регулируемых организаций,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38"/>
        <w:gridCol w:w="10494"/>
        <w:gridCol w:w="3119"/>
      </w:tblGrid>
      <w:tr w:rsidR="00E30A0B" w:rsidRPr="00D62675" w14:paraId="0027448B" w14:textId="77777777" w:rsidTr="00E30A0B">
        <w:trPr>
          <w:trHeight w:val="63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1F9B" w14:textId="77777777" w:rsidR="00E30A0B" w:rsidRPr="00D62675" w:rsidRDefault="00E30A0B" w:rsidP="003941A2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7F9C" w14:textId="77777777" w:rsidR="00E30A0B" w:rsidRPr="00D62675" w:rsidRDefault="00E30A0B" w:rsidP="003941A2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58B7" w14:textId="77777777" w:rsidR="00E30A0B" w:rsidRPr="00D62675" w:rsidRDefault="00E30A0B" w:rsidP="003941A2">
            <w:pPr>
              <w:jc w:val="center"/>
              <w:rPr>
                <w:color w:val="000000"/>
                <w:sz w:val="22"/>
                <w:szCs w:val="22"/>
              </w:rPr>
            </w:pPr>
            <w:r w:rsidRPr="00D62675">
              <w:rPr>
                <w:color w:val="000000"/>
                <w:sz w:val="22"/>
                <w:szCs w:val="22"/>
              </w:rPr>
              <w:t>Срок реализации</w:t>
            </w:r>
          </w:p>
        </w:tc>
      </w:tr>
      <w:tr w:rsidR="00E30A0B" w:rsidRPr="00D62675" w14:paraId="55FEE870" w14:textId="77777777" w:rsidTr="00E30A0B">
        <w:trPr>
          <w:trHeight w:val="30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36B9" w14:textId="77777777" w:rsidR="00E30A0B" w:rsidRPr="00D62675" w:rsidRDefault="00E30A0B" w:rsidP="003941A2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A2F" w14:textId="77777777" w:rsidR="00E30A0B" w:rsidRPr="00D62675" w:rsidRDefault="00E30A0B" w:rsidP="003941A2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926B" w14:textId="77777777" w:rsidR="00E30A0B" w:rsidRPr="00D62675" w:rsidRDefault="00E30A0B" w:rsidP="003941A2">
            <w:pPr>
              <w:jc w:val="center"/>
              <w:rPr>
                <w:sz w:val="22"/>
                <w:szCs w:val="22"/>
              </w:rPr>
            </w:pPr>
            <w:r w:rsidRPr="00D62675">
              <w:rPr>
                <w:sz w:val="22"/>
                <w:szCs w:val="22"/>
              </w:rPr>
              <w:t>3</w:t>
            </w:r>
          </w:p>
        </w:tc>
      </w:tr>
      <w:tr w:rsidR="00E30A0B" w:rsidRPr="00982CC3" w14:paraId="6EA0D540" w14:textId="77777777" w:rsidTr="00E30A0B">
        <w:trPr>
          <w:trHeight w:val="63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FB29" w14:textId="77777777" w:rsidR="00E30A0B" w:rsidRPr="00982CC3" w:rsidRDefault="00E30A0B" w:rsidP="003941A2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3202" w14:textId="4967FEF0" w:rsidR="00E30A0B" w:rsidRPr="00982CC3" w:rsidRDefault="00E30A0B" w:rsidP="003941A2">
            <w:r w:rsidRPr="00982CC3">
              <w:t>Замена изношенного нерем</w:t>
            </w:r>
            <w:r w:rsidR="00FF40CD" w:rsidRPr="00982CC3">
              <w:t>о</w:t>
            </w:r>
            <w:r w:rsidRPr="00982CC3">
              <w:t>нтопригодного оборудования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2F9A" w14:textId="77777777" w:rsidR="00E30A0B" w:rsidRPr="00982CC3" w:rsidRDefault="00E30A0B" w:rsidP="003941A2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2025-2029 гг.</w:t>
            </w:r>
          </w:p>
        </w:tc>
      </w:tr>
      <w:tr w:rsidR="00E30A0B" w:rsidRPr="00982CC3" w14:paraId="71F4724C" w14:textId="77777777" w:rsidTr="00E30A0B">
        <w:trPr>
          <w:trHeight w:val="63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DBD5" w14:textId="77777777" w:rsidR="00E30A0B" w:rsidRPr="00982CC3" w:rsidRDefault="00E30A0B" w:rsidP="003941A2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3D4A" w14:textId="77777777" w:rsidR="00E30A0B" w:rsidRPr="00982CC3" w:rsidRDefault="00E30A0B" w:rsidP="003941A2">
            <w:r w:rsidRPr="00982CC3">
              <w:t>Обновление парка специализированной техники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2196" w14:textId="77777777" w:rsidR="00E30A0B" w:rsidRPr="00982CC3" w:rsidRDefault="00E30A0B" w:rsidP="003941A2">
            <w:pPr>
              <w:jc w:val="center"/>
              <w:rPr>
                <w:color w:val="000000"/>
                <w:sz w:val="22"/>
                <w:szCs w:val="22"/>
              </w:rPr>
            </w:pPr>
            <w:r w:rsidRPr="00982CC3">
              <w:rPr>
                <w:color w:val="000000"/>
                <w:sz w:val="22"/>
                <w:szCs w:val="22"/>
              </w:rPr>
              <w:t>2025-2029 гг.</w:t>
            </w:r>
          </w:p>
        </w:tc>
      </w:tr>
    </w:tbl>
    <w:p w14:paraId="50E547C9" w14:textId="77777777" w:rsidR="00EA7C93" w:rsidRPr="00982CC3" w:rsidRDefault="00EA7C93" w:rsidP="00EA7C93">
      <w:pPr>
        <w:tabs>
          <w:tab w:val="left" w:pos="1134"/>
        </w:tabs>
        <w:spacing w:before="240" w:after="120"/>
        <w:jc w:val="center"/>
        <w:rPr>
          <w:b/>
          <w:bCs/>
        </w:rPr>
      </w:pPr>
    </w:p>
    <w:sectPr w:rsidR="00EA7C93" w:rsidRPr="00982CC3" w:rsidSect="00CB6057">
      <w:pgSz w:w="16840" w:h="11907" w:orient="landscape" w:code="9"/>
      <w:pgMar w:top="1259" w:right="902" w:bottom="567" w:left="107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CDB2" w14:textId="77777777" w:rsidR="00E27062" w:rsidRDefault="00E27062" w:rsidP="00FC6120">
      <w:r>
        <w:separator/>
      </w:r>
    </w:p>
  </w:endnote>
  <w:endnote w:type="continuationSeparator" w:id="0">
    <w:p w14:paraId="00878343" w14:textId="77777777" w:rsidR="00E27062" w:rsidRDefault="00E27062" w:rsidP="00FC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Полужирный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469221"/>
      <w:docPartObj>
        <w:docPartGallery w:val="Page Numbers (Bottom of Page)"/>
        <w:docPartUnique/>
      </w:docPartObj>
    </w:sdtPr>
    <w:sdtEndPr/>
    <w:sdtContent>
      <w:p w14:paraId="591A6550" w14:textId="694A5524" w:rsidR="008A70BF" w:rsidRDefault="008A70BF" w:rsidP="00CB60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61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36E9" w14:textId="77777777" w:rsidR="00E27062" w:rsidRDefault="00E27062" w:rsidP="00FC6120">
      <w:r>
        <w:separator/>
      </w:r>
    </w:p>
  </w:footnote>
  <w:footnote w:type="continuationSeparator" w:id="0">
    <w:p w14:paraId="24457D19" w14:textId="77777777" w:rsidR="00E27062" w:rsidRDefault="00E27062" w:rsidP="00FC6120">
      <w:r>
        <w:continuationSeparator/>
      </w:r>
    </w:p>
  </w:footnote>
  <w:footnote w:id="1">
    <w:p w14:paraId="031EE458" w14:textId="1E65783D" w:rsidR="00A77F46" w:rsidRDefault="00A77F46">
      <w:pPr>
        <w:pStyle w:val="ad"/>
      </w:pPr>
      <w:r>
        <w:rPr>
          <w:rStyle w:val="af"/>
        </w:rPr>
        <w:footnoteRef/>
      </w:r>
      <w:r>
        <w:t xml:space="preserve"> </w:t>
      </w:r>
      <w:r w:rsidRPr="00A77F46">
        <w:t>Информация о суммарной потребности в максимальной нагрузке системы водоснабжения уточняется по результатам разработки проектно-сметной документации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D7E8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E271B"/>
    <w:multiLevelType w:val="hybridMultilevel"/>
    <w:tmpl w:val="6F2C5680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81F79"/>
    <w:multiLevelType w:val="hybridMultilevel"/>
    <w:tmpl w:val="B7F4A110"/>
    <w:lvl w:ilvl="0" w:tplc="4FF83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A51532"/>
    <w:multiLevelType w:val="multilevel"/>
    <w:tmpl w:val="DD1C29F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139" w:hanging="720"/>
      </w:pPr>
    </w:lvl>
    <w:lvl w:ilvl="4">
      <w:start w:val="1"/>
      <w:numFmt w:val="decimal"/>
      <w:isLgl/>
      <w:lvlText w:val="%1.%2.%3.%4.%5."/>
      <w:lvlJc w:val="left"/>
      <w:pPr>
        <w:ind w:left="2423" w:hanging="720"/>
      </w:pPr>
    </w:lvl>
    <w:lvl w:ilvl="5">
      <w:start w:val="1"/>
      <w:numFmt w:val="decimal"/>
      <w:isLgl/>
      <w:lvlText w:val="%1.%2.%3.%4.%5.%6."/>
      <w:lvlJc w:val="left"/>
      <w:pPr>
        <w:ind w:left="3067" w:hanging="1080"/>
      </w:pPr>
    </w:lvl>
    <w:lvl w:ilvl="6">
      <w:start w:val="1"/>
      <w:numFmt w:val="decimal"/>
      <w:isLgl/>
      <w:lvlText w:val="%1.%2.%3.%4.%5.%6.%7."/>
      <w:lvlJc w:val="left"/>
      <w:pPr>
        <w:ind w:left="3351" w:hanging="1080"/>
      </w:pPr>
    </w:lvl>
    <w:lvl w:ilvl="7">
      <w:start w:val="1"/>
      <w:numFmt w:val="decimal"/>
      <w:isLgl/>
      <w:lvlText w:val="%1.%2.%3.%4.%5.%6.%7.%8."/>
      <w:lvlJc w:val="left"/>
      <w:pPr>
        <w:ind w:left="3635" w:hanging="1080"/>
      </w:pPr>
    </w:lvl>
    <w:lvl w:ilvl="8">
      <w:start w:val="1"/>
      <w:numFmt w:val="decimal"/>
      <w:isLgl/>
      <w:lvlText w:val="%1.%2.%3.%4.%5.%6.%7.%8.%9."/>
      <w:lvlJc w:val="left"/>
      <w:pPr>
        <w:ind w:left="4279" w:hanging="1440"/>
      </w:pPr>
    </w:lvl>
  </w:abstractNum>
  <w:abstractNum w:abstractNumId="4" w15:restartNumberingAfterBreak="0">
    <w:nsid w:val="207A2AE0"/>
    <w:multiLevelType w:val="hybridMultilevel"/>
    <w:tmpl w:val="F5D6980A"/>
    <w:lvl w:ilvl="0" w:tplc="BBF41A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E364B1"/>
    <w:multiLevelType w:val="hybridMultilevel"/>
    <w:tmpl w:val="FD02C49A"/>
    <w:lvl w:ilvl="0" w:tplc="3956E06A">
      <w:start w:val="1"/>
      <w:numFmt w:val="decimal"/>
      <w:lvlText w:val="%1)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F179E8"/>
    <w:multiLevelType w:val="multilevel"/>
    <w:tmpl w:val="6A80286C"/>
    <w:lvl w:ilvl="0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1" w:hanging="1800"/>
      </w:pPr>
      <w:rPr>
        <w:rFonts w:hint="default"/>
      </w:rPr>
    </w:lvl>
  </w:abstractNum>
  <w:abstractNum w:abstractNumId="7" w15:restartNumberingAfterBreak="0">
    <w:nsid w:val="25C36CFD"/>
    <w:multiLevelType w:val="hybridMultilevel"/>
    <w:tmpl w:val="C7BE7182"/>
    <w:lvl w:ilvl="0" w:tplc="FFFFFFFF">
      <w:start w:val="1"/>
      <w:numFmt w:val="decimal"/>
      <w:lvlText w:val="%1."/>
      <w:lvlJc w:val="left"/>
      <w:pPr>
        <w:ind w:left="110" w:hanging="284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FFFFFFFF">
      <w:start w:val="1"/>
      <w:numFmt w:val="upperRoman"/>
      <w:lvlText w:val="%2."/>
      <w:lvlJc w:val="left"/>
      <w:pPr>
        <w:ind w:left="4557" w:hanging="176"/>
        <w:jc w:val="right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2" w:tplc="FFFFFFFF">
      <w:numFmt w:val="bullet"/>
      <w:lvlText w:val="•"/>
      <w:lvlJc w:val="left"/>
      <w:pPr>
        <w:ind w:left="5299" w:hanging="17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039" w:hanging="17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779" w:hanging="17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519" w:hanging="17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259" w:hanging="17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999" w:hanging="17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39" w:hanging="176"/>
      </w:pPr>
      <w:rPr>
        <w:rFonts w:hint="default"/>
        <w:lang w:val="ru-RU" w:eastAsia="en-US" w:bidi="ar-SA"/>
      </w:rPr>
    </w:lvl>
  </w:abstractNum>
  <w:abstractNum w:abstractNumId="8" w15:restartNumberingAfterBreak="0">
    <w:nsid w:val="267D3A6F"/>
    <w:multiLevelType w:val="hybridMultilevel"/>
    <w:tmpl w:val="5A92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7D4D"/>
    <w:multiLevelType w:val="hybridMultilevel"/>
    <w:tmpl w:val="9C6A0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8311E6"/>
    <w:multiLevelType w:val="hybridMultilevel"/>
    <w:tmpl w:val="99A843C6"/>
    <w:lvl w:ilvl="0" w:tplc="12C4288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2569B"/>
    <w:multiLevelType w:val="hybridMultilevel"/>
    <w:tmpl w:val="C7ACB586"/>
    <w:lvl w:ilvl="0" w:tplc="D9D0B9F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8501A"/>
    <w:multiLevelType w:val="multilevel"/>
    <w:tmpl w:val="70AAA8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2F377E15"/>
    <w:multiLevelType w:val="hybridMultilevel"/>
    <w:tmpl w:val="F00809D6"/>
    <w:lvl w:ilvl="0" w:tplc="C12AF7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42D55"/>
    <w:multiLevelType w:val="hybridMultilevel"/>
    <w:tmpl w:val="C7BE7182"/>
    <w:lvl w:ilvl="0" w:tplc="25B03552">
      <w:start w:val="1"/>
      <w:numFmt w:val="decimal"/>
      <w:lvlText w:val="%1."/>
      <w:lvlJc w:val="left"/>
      <w:pPr>
        <w:ind w:left="110" w:hanging="284"/>
        <w:jc w:val="left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E97035E2">
      <w:start w:val="1"/>
      <w:numFmt w:val="upperRoman"/>
      <w:lvlText w:val="%2."/>
      <w:lvlJc w:val="left"/>
      <w:pPr>
        <w:ind w:left="4557" w:hanging="176"/>
        <w:jc w:val="right"/>
      </w:pPr>
      <w:rPr>
        <w:rFonts w:ascii="Arial" w:eastAsia="Arial" w:hAnsi="Arial" w:cs="Arial" w:hint="default"/>
        <w:b/>
        <w:bCs/>
        <w:w w:val="100"/>
        <w:sz w:val="21"/>
        <w:szCs w:val="21"/>
        <w:lang w:val="ru-RU" w:eastAsia="en-US" w:bidi="ar-SA"/>
      </w:rPr>
    </w:lvl>
    <w:lvl w:ilvl="2" w:tplc="A4A61AAE">
      <w:numFmt w:val="bullet"/>
      <w:lvlText w:val="•"/>
      <w:lvlJc w:val="left"/>
      <w:pPr>
        <w:ind w:left="5299" w:hanging="176"/>
      </w:pPr>
      <w:rPr>
        <w:rFonts w:hint="default"/>
        <w:lang w:val="ru-RU" w:eastAsia="en-US" w:bidi="ar-SA"/>
      </w:rPr>
    </w:lvl>
    <w:lvl w:ilvl="3" w:tplc="F04E6476">
      <w:numFmt w:val="bullet"/>
      <w:lvlText w:val="•"/>
      <w:lvlJc w:val="left"/>
      <w:pPr>
        <w:ind w:left="6039" w:hanging="176"/>
      </w:pPr>
      <w:rPr>
        <w:rFonts w:hint="default"/>
        <w:lang w:val="ru-RU" w:eastAsia="en-US" w:bidi="ar-SA"/>
      </w:rPr>
    </w:lvl>
    <w:lvl w:ilvl="4" w:tplc="5A1098FE">
      <w:numFmt w:val="bullet"/>
      <w:lvlText w:val="•"/>
      <w:lvlJc w:val="left"/>
      <w:pPr>
        <w:ind w:left="6779" w:hanging="176"/>
      </w:pPr>
      <w:rPr>
        <w:rFonts w:hint="default"/>
        <w:lang w:val="ru-RU" w:eastAsia="en-US" w:bidi="ar-SA"/>
      </w:rPr>
    </w:lvl>
    <w:lvl w:ilvl="5" w:tplc="D35AA75E">
      <w:numFmt w:val="bullet"/>
      <w:lvlText w:val="•"/>
      <w:lvlJc w:val="left"/>
      <w:pPr>
        <w:ind w:left="7519" w:hanging="176"/>
      </w:pPr>
      <w:rPr>
        <w:rFonts w:hint="default"/>
        <w:lang w:val="ru-RU" w:eastAsia="en-US" w:bidi="ar-SA"/>
      </w:rPr>
    </w:lvl>
    <w:lvl w:ilvl="6" w:tplc="67C67726">
      <w:numFmt w:val="bullet"/>
      <w:lvlText w:val="•"/>
      <w:lvlJc w:val="left"/>
      <w:pPr>
        <w:ind w:left="8259" w:hanging="176"/>
      </w:pPr>
      <w:rPr>
        <w:rFonts w:hint="default"/>
        <w:lang w:val="ru-RU" w:eastAsia="en-US" w:bidi="ar-SA"/>
      </w:rPr>
    </w:lvl>
    <w:lvl w:ilvl="7" w:tplc="7B7E329A">
      <w:numFmt w:val="bullet"/>
      <w:lvlText w:val="•"/>
      <w:lvlJc w:val="left"/>
      <w:pPr>
        <w:ind w:left="8999" w:hanging="176"/>
      </w:pPr>
      <w:rPr>
        <w:rFonts w:hint="default"/>
        <w:lang w:val="ru-RU" w:eastAsia="en-US" w:bidi="ar-SA"/>
      </w:rPr>
    </w:lvl>
    <w:lvl w:ilvl="8" w:tplc="B772FDEA">
      <w:numFmt w:val="bullet"/>
      <w:lvlText w:val="•"/>
      <w:lvlJc w:val="left"/>
      <w:pPr>
        <w:ind w:left="9739" w:hanging="176"/>
      </w:pPr>
      <w:rPr>
        <w:rFonts w:hint="default"/>
        <w:lang w:val="ru-RU" w:eastAsia="en-US" w:bidi="ar-SA"/>
      </w:rPr>
    </w:lvl>
  </w:abstractNum>
  <w:abstractNum w:abstractNumId="15" w15:restartNumberingAfterBreak="0">
    <w:nsid w:val="3EB039DE"/>
    <w:multiLevelType w:val="hybridMultilevel"/>
    <w:tmpl w:val="9D46207E"/>
    <w:lvl w:ilvl="0" w:tplc="DBFAC73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B112288"/>
    <w:multiLevelType w:val="multilevel"/>
    <w:tmpl w:val="FB5CBAA4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2139" w:hanging="720"/>
      </w:pPr>
    </w:lvl>
    <w:lvl w:ilvl="4">
      <w:start w:val="1"/>
      <w:numFmt w:val="decimal"/>
      <w:isLgl/>
      <w:lvlText w:val="%1.%2.%3.%4.%5."/>
      <w:lvlJc w:val="left"/>
      <w:pPr>
        <w:ind w:left="2423" w:hanging="720"/>
      </w:pPr>
    </w:lvl>
    <w:lvl w:ilvl="5">
      <w:start w:val="1"/>
      <w:numFmt w:val="decimal"/>
      <w:isLgl/>
      <w:lvlText w:val="%1.%2.%3.%4.%5.%6."/>
      <w:lvlJc w:val="left"/>
      <w:pPr>
        <w:ind w:left="3067" w:hanging="1080"/>
      </w:pPr>
    </w:lvl>
    <w:lvl w:ilvl="6">
      <w:start w:val="1"/>
      <w:numFmt w:val="decimal"/>
      <w:isLgl/>
      <w:lvlText w:val="%1.%2.%3.%4.%5.%6.%7."/>
      <w:lvlJc w:val="left"/>
      <w:pPr>
        <w:ind w:left="3351" w:hanging="1080"/>
      </w:pPr>
    </w:lvl>
    <w:lvl w:ilvl="7">
      <w:start w:val="1"/>
      <w:numFmt w:val="decimal"/>
      <w:isLgl/>
      <w:lvlText w:val="%1.%2.%3.%4.%5.%6.%7.%8."/>
      <w:lvlJc w:val="left"/>
      <w:pPr>
        <w:ind w:left="3635" w:hanging="1080"/>
      </w:pPr>
    </w:lvl>
    <w:lvl w:ilvl="8">
      <w:start w:val="1"/>
      <w:numFmt w:val="decimal"/>
      <w:isLgl/>
      <w:lvlText w:val="%1.%2.%3.%4.%5.%6.%7.%8.%9."/>
      <w:lvlJc w:val="left"/>
      <w:pPr>
        <w:ind w:left="4279" w:hanging="1440"/>
      </w:pPr>
    </w:lvl>
  </w:abstractNum>
  <w:abstractNum w:abstractNumId="17" w15:restartNumberingAfterBreak="0">
    <w:nsid w:val="4EC35D67"/>
    <w:multiLevelType w:val="hybridMultilevel"/>
    <w:tmpl w:val="7CD0C98C"/>
    <w:lvl w:ilvl="0" w:tplc="E40C3728">
      <w:start w:val="1"/>
      <w:numFmt w:val="decimal"/>
      <w:lvlText w:val="%1)"/>
      <w:lvlJc w:val="left"/>
      <w:pPr>
        <w:ind w:left="975" w:hanging="43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32A2EB8"/>
    <w:multiLevelType w:val="hybridMultilevel"/>
    <w:tmpl w:val="9050C756"/>
    <w:lvl w:ilvl="0" w:tplc="81446D4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6B77EB"/>
    <w:multiLevelType w:val="hybridMultilevel"/>
    <w:tmpl w:val="60C49D44"/>
    <w:lvl w:ilvl="0" w:tplc="476C64C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A552678"/>
    <w:multiLevelType w:val="hybridMultilevel"/>
    <w:tmpl w:val="247E6A5A"/>
    <w:lvl w:ilvl="0" w:tplc="56661904">
      <w:start w:val="8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AD69ED6">
      <w:start w:val="1"/>
      <w:numFmt w:val="lowerLetter"/>
      <w:lvlText w:val="%2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0E24DE6">
      <w:start w:val="1"/>
      <w:numFmt w:val="lowerRoman"/>
      <w:lvlText w:val="%3"/>
      <w:lvlJc w:val="left"/>
      <w:pPr>
        <w:ind w:left="2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38A0882">
      <w:start w:val="1"/>
      <w:numFmt w:val="decimal"/>
      <w:lvlText w:val="%4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C92D84A">
      <w:start w:val="1"/>
      <w:numFmt w:val="lowerLetter"/>
      <w:lvlText w:val="%5"/>
      <w:lvlJc w:val="left"/>
      <w:pPr>
        <w:ind w:left="3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814202C">
      <w:start w:val="1"/>
      <w:numFmt w:val="lowerRoman"/>
      <w:lvlText w:val="%6"/>
      <w:lvlJc w:val="left"/>
      <w:pPr>
        <w:ind w:left="4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A44EDD4">
      <w:start w:val="1"/>
      <w:numFmt w:val="decimal"/>
      <w:lvlText w:val="%7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7EE33CE">
      <w:start w:val="1"/>
      <w:numFmt w:val="lowerLetter"/>
      <w:lvlText w:val="%8"/>
      <w:lvlJc w:val="left"/>
      <w:pPr>
        <w:ind w:left="5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8887F30">
      <w:start w:val="1"/>
      <w:numFmt w:val="lowerRoman"/>
      <w:lvlText w:val="%9"/>
      <w:lvlJc w:val="left"/>
      <w:pPr>
        <w:ind w:left="6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BB617C"/>
    <w:multiLevelType w:val="hybridMultilevel"/>
    <w:tmpl w:val="8AE6FF3A"/>
    <w:lvl w:ilvl="0" w:tplc="80523BF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C7C3DE6"/>
    <w:multiLevelType w:val="hybridMultilevel"/>
    <w:tmpl w:val="F5D6980A"/>
    <w:lvl w:ilvl="0" w:tplc="BBF41A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EE2D15"/>
    <w:multiLevelType w:val="hybridMultilevel"/>
    <w:tmpl w:val="6F2C5680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1572045"/>
    <w:multiLevelType w:val="hybridMultilevel"/>
    <w:tmpl w:val="653C2204"/>
    <w:lvl w:ilvl="0" w:tplc="5FC815FE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F4F6F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62B16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941D9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089E2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C7DA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8211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28998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68E6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5145D9"/>
    <w:multiLevelType w:val="hybridMultilevel"/>
    <w:tmpl w:val="6F2C5680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883F46"/>
    <w:multiLevelType w:val="hybridMultilevel"/>
    <w:tmpl w:val="6F2C5680"/>
    <w:lvl w:ilvl="0" w:tplc="D640F40E">
      <w:start w:val="1"/>
      <w:numFmt w:val="decimal"/>
      <w:lvlText w:val="%1."/>
      <w:lvlJc w:val="left"/>
      <w:pPr>
        <w:ind w:left="1429" w:hanging="360"/>
      </w:pPr>
      <w:rPr>
        <w:rFonts w:ascii="Times New Roman Полужирный" w:hAnsi="Times New Roman Полужирный" w:cs="Arial" w:hint="default"/>
        <w:b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9"/>
  </w:num>
  <w:num w:numId="16">
    <w:abstractNumId w:val="20"/>
  </w:num>
  <w:num w:numId="17">
    <w:abstractNumId w:val="13"/>
  </w:num>
  <w:num w:numId="18">
    <w:abstractNumId w:val="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14"/>
  </w:num>
  <w:num w:numId="23">
    <w:abstractNumId w:val="7"/>
  </w:num>
  <w:num w:numId="24">
    <w:abstractNumId w:val="8"/>
  </w:num>
  <w:num w:numId="25">
    <w:abstractNumId w:val="26"/>
  </w:num>
  <w:num w:numId="26">
    <w:abstractNumId w:val="2"/>
  </w:num>
  <w:num w:numId="27">
    <w:abstractNumId w:val="1"/>
  </w:num>
  <w:num w:numId="28">
    <w:abstractNumId w:val="23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EF"/>
    <w:rsid w:val="00002FE3"/>
    <w:rsid w:val="00016327"/>
    <w:rsid w:val="00020747"/>
    <w:rsid w:val="00031EEA"/>
    <w:rsid w:val="00034A5B"/>
    <w:rsid w:val="00044E27"/>
    <w:rsid w:val="0005661B"/>
    <w:rsid w:val="00076AA5"/>
    <w:rsid w:val="00077305"/>
    <w:rsid w:val="00091541"/>
    <w:rsid w:val="00092770"/>
    <w:rsid w:val="00093CEC"/>
    <w:rsid w:val="00094301"/>
    <w:rsid w:val="00094789"/>
    <w:rsid w:val="000C3465"/>
    <w:rsid w:val="000C6A5A"/>
    <w:rsid w:val="000D507B"/>
    <w:rsid w:val="000E1955"/>
    <w:rsid w:val="000E2CB4"/>
    <w:rsid w:val="000F0D6D"/>
    <w:rsid w:val="00106CA0"/>
    <w:rsid w:val="0011020C"/>
    <w:rsid w:val="00114E18"/>
    <w:rsid w:val="0013242C"/>
    <w:rsid w:val="00145A01"/>
    <w:rsid w:val="00151D66"/>
    <w:rsid w:val="0015402A"/>
    <w:rsid w:val="001570CE"/>
    <w:rsid w:val="00166A44"/>
    <w:rsid w:val="001778E7"/>
    <w:rsid w:val="00185848"/>
    <w:rsid w:val="00186603"/>
    <w:rsid w:val="00195B92"/>
    <w:rsid w:val="001A38A7"/>
    <w:rsid w:val="001A4636"/>
    <w:rsid w:val="001B0263"/>
    <w:rsid w:val="001D4DAC"/>
    <w:rsid w:val="001E3ABE"/>
    <w:rsid w:val="001E5AEF"/>
    <w:rsid w:val="001F0211"/>
    <w:rsid w:val="001F6F7A"/>
    <w:rsid w:val="00205631"/>
    <w:rsid w:val="0021612E"/>
    <w:rsid w:val="00226686"/>
    <w:rsid w:val="00234170"/>
    <w:rsid w:val="0025508A"/>
    <w:rsid w:val="0027708C"/>
    <w:rsid w:val="0028419B"/>
    <w:rsid w:val="002971AF"/>
    <w:rsid w:val="002B2C58"/>
    <w:rsid w:val="002C72FF"/>
    <w:rsid w:val="002E16F7"/>
    <w:rsid w:val="002E673A"/>
    <w:rsid w:val="002F17A9"/>
    <w:rsid w:val="002F1F1C"/>
    <w:rsid w:val="002F421D"/>
    <w:rsid w:val="002F532C"/>
    <w:rsid w:val="003143C3"/>
    <w:rsid w:val="00347042"/>
    <w:rsid w:val="003553D4"/>
    <w:rsid w:val="00374DE8"/>
    <w:rsid w:val="00381D48"/>
    <w:rsid w:val="00383CAB"/>
    <w:rsid w:val="00394F13"/>
    <w:rsid w:val="003A43BE"/>
    <w:rsid w:val="003E6CEB"/>
    <w:rsid w:val="003F02BD"/>
    <w:rsid w:val="00401F22"/>
    <w:rsid w:val="00406F6C"/>
    <w:rsid w:val="0045062D"/>
    <w:rsid w:val="004518D8"/>
    <w:rsid w:val="004601B5"/>
    <w:rsid w:val="00484F68"/>
    <w:rsid w:val="004969B0"/>
    <w:rsid w:val="004B6238"/>
    <w:rsid w:val="004B704B"/>
    <w:rsid w:val="004C7CD8"/>
    <w:rsid w:val="004E2204"/>
    <w:rsid w:val="004E6DE2"/>
    <w:rsid w:val="005030D6"/>
    <w:rsid w:val="00534A43"/>
    <w:rsid w:val="0053772F"/>
    <w:rsid w:val="0055212D"/>
    <w:rsid w:val="0056178B"/>
    <w:rsid w:val="005755C5"/>
    <w:rsid w:val="005832F9"/>
    <w:rsid w:val="0058758C"/>
    <w:rsid w:val="005A2495"/>
    <w:rsid w:val="005A2EFB"/>
    <w:rsid w:val="005A6615"/>
    <w:rsid w:val="005B091D"/>
    <w:rsid w:val="005B3977"/>
    <w:rsid w:val="005C6C84"/>
    <w:rsid w:val="005D7DF6"/>
    <w:rsid w:val="005F0455"/>
    <w:rsid w:val="00613B87"/>
    <w:rsid w:val="006267A4"/>
    <w:rsid w:val="0063741A"/>
    <w:rsid w:val="00640643"/>
    <w:rsid w:val="00645E52"/>
    <w:rsid w:val="006521D2"/>
    <w:rsid w:val="006675BD"/>
    <w:rsid w:val="006750CB"/>
    <w:rsid w:val="006A14A6"/>
    <w:rsid w:val="006B4291"/>
    <w:rsid w:val="006B5C9C"/>
    <w:rsid w:val="006B7ECF"/>
    <w:rsid w:val="00703E1C"/>
    <w:rsid w:val="007123AB"/>
    <w:rsid w:val="007133A2"/>
    <w:rsid w:val="00732CA9"/>
    <w:rsid w:val="00736A72"/>
    <w:rsid w:val="00763414"/>
    <w:rsid w:val="00766FCC"/>
    <w:rsid w:val="00771A81"/>
    <w:rsid w:val="007A2839"/>
    <w:rsid w:val="007B09A1"/>
    <w:rsid w:val="007B36EF"/>
    <w:rsid w:val="007C2C27"/>
    <w:rsid w:val="007C474D"/>
    <w:rsid w:val="007C650E"/>
    <w:rsid w:val="007D000A"/>
    <w:rsid w:val="007D7504"/>
    <w:rsid w:val="007E25F1"/>
    <w:rsid w:val="007E2D86"/>
    <w:rsid w:val="007F205F"/>
    <w:rsid w:val="00807A0B"/>
    <w:rsid w:val="00813AFB"/>
    <w:rsid w:val="008272BE"/>
    <w:rsid w:val="008463EA"/>
    <w:rsid w:val="00855799"/>
    <w:rsid w:val="00873840"/>
    <w:rsid w:val="00880F2C"/>
    <w:rsid w:val="0088359F"/>
    <w:rsid w:val="00895D06"/>
    <w:rsid w:val="00896D75"/>
    <w:rsid w:val="008A4CBE"/>
    <w:rsid w:val="008A70BF"/>
    <w:rsid w:val="00905CC3"/>
    <w:rsid w:val="0091339C"/>
    <w:rsid w:val="00923B7B"/>
    <w:rsid w:val="009422EA"/>
    <w:rsid w:val="00946851"/>
    <w:rsid w:val="009468D1"/>
    <w:rsid w:val="00954C32"/>
    <w:rsid w:val="0096134F"/>
    <w:rsid w:val="00961CBF"/>
    <w:rsid w:val="00971B6C"/>
    <w:rsid w:val="00973D52"/>
    <w:rsid w:val="00973D81"/>
    <w:rsid w:val="00982CC3"/>
    <w:rsid w:val="009867E4"/>
    <w:rsid w:val="009A16A6"/>
    <w:rsid w:val="009A3FBC"/>
    <w:rsid w:val="009A44BB"/>
    <w:rsid w:val="009B6F8E"/>
    <w:rsid w:val="009C68CB"/>
    <w:rsid w:val="009C7AD0"/>
    <w:rsid w:val="009D0164"/>
    <w:rsid w:val="009D49F5"/>
    <w:rsid w:val="009D5274"/>
    <w:rsid w:val="009E1E60"/>
    <w:rsid w:val="009F0CBB"/>
    <w:rsid w:val="00A07AAB"/>
    <w:rsid w:val="00A16391"/>
    <w:rsid w:val="00A26A54"/>
    <w:rsid w:val="00A277F2"/>
    <w:rsid w:val="00A27CBB"/>
    <w:rsid w:val="00A3056E"/>
    <w:rsid w:val="00A37630"/>
    <w:rsid w:val="00A57AD8"/>
    <w:rsid w:val="00A749B7"/>
    <w:rsid w:val="00A74EE7"/>
    <w:rsid w:val="00A7786D"/>
    <w:rsid w:val="00A77F46"/>
    <w:rsid w:val="00A86E79"/>
    <w:rsid w:val="00A95F62"/>
    <w:rsid w:val="00AA2032"/>
    <w:rsid w:val="00AB5567"/>
    <w:rsid w:val="00AC2F0F"/>
    <w:rsid w:val="00AC6CD0"/>
    <w:rsid w:val="00AF34B2"/>
    <w:rsid w:val="00AF3D01"/>
    <w:rsid w:val="00AF6237"/>
    <w:rsid w:val="00AF63A3"/>
    <w:rsid w:val="00B06470"/>
    <w:rsid w:val="00B1412C"/>
    <w:rsid w:val="00B1692B"/>
    <w:rsid w:val="00B17C90"/>
    <w:rsid w:val="00B20B7C"/>
    <w:rsid w:val="00B22051"/>
    <w:rsid w:val="00B22ACA"/>
    <w:rsid w:val="00B30570"/>
    <w:rsid w:val="00B31456"/>
    <w:rsid w:val="00B50118"/>
    <w:rsid w:val="00B5134D"/>
    <w:rsid w:val="00B6551E"/>
    <w:rsid w:val="00B77F66"/>
    <w:rsid w:val="00B842AC"/>
    <w:rsid w:val="00B9499A"/>
    <w:rsid w:val="00BA3277"/>
    <w:rsid w:val="00BB7D09"/>
    <w:rsid w:val="00BC58B3"/>
    <w:rsid w:val="00BC5B51"/>
    <w:rsid w:val="00BE1407"/>
    <w:rsid w:val="00BE394D"/>
    <w:rsid w:val="00BF5BD3"/>
    <w:rsid w:val="00BF7D38"/>
    <w:rsid w:val="00C15C28"/>
    <w:rsid w:val="00C257D1"/>
    <w:rsid w:val="00C416B1"/>
    <w:rsid w:val="00C43628"/>
    <w:rsid w:val="00C4463E"/>
    <w:rsid w:val="00C5006D"/>
    <w:rsid w:val="00C50B3B"/>
    <w:rsid w:val="00C52E93"/>
    <w:rsid w:val="00C534A4"/>
    <w:rsid w:val="00C60F98"/>
    <w:rsid w:val="00C61FCD"/>
    <w:rsid w:val="00C648C3"/>
    <w:rsid w:val="00C70885"/>
    <w:rsid w:val="00CA3849"/>
    <w:rsid w:val="00CB46DB"/>
    <w:rsid w:val="00CB6057"/>
    <w:rsid w:val="00CC0126"/>
    <w:rsid w:val="00CC0D0B"/>
    <w:rsid w:val="00CC1BAD"/>
    <w:rsid w:val="00CD0DFF"/>
    <w:rsid w:val="00CE5407"/>
    <w:rsid w:val="00D121BD"/>
    <w:rsid w:val="00D250DD"/>
    <w:rsid w:val="00D4649C"/>
    <w:rsid w:val="00D53C92"/>
    <w:rsid w:val="00D5598F"/>
    <w:rsid w:val="00D621D3"/>
    <w:rsid w:val="00D62675"/>
    <w:rsid w:val="00D66D0C"/>
    <w:rsid w:val="00D73BBB"/>
    <w:rsid w:val="00D91606"/>
    <w:rsid w:val="00DA2630"/>
    <w:rsid w:val="00DA2B16"/>
    <w:rsid w:val="00DB0AF8"/>
    <w:rsid w:val="00DB1CB6"/>
    <w:rsid w:val="00DB38C3"/>
    <w:rsid w:val="00DD41BF"/>
    <w:rsid w:val="00DD77AF"/>
    <w:rsid w:val="00DE3A08"/>
    <w:rsid w:val="00DF13FE"/>
    <w:rsid w:val="00E15433"/>
    <w:rsid w:val="00E27062"/>
    <w:rsid w:val="00E277EB"/>
    <w:rsid w:val="00E30A0B"/>
    <w:rsid w:val="00E412B1"/>
    <w:rsid w:val="00E4461B"/>
    <w:rsid w:val="00E4595D"/>
    <w:rsid w:val="00E54302"/>
    <w:rsid w:val="00E66395"/>
    <w:rsid w:val="00E707F2"/>
    <w:rsid w:val="00E804DC"/>
    <w:rsid w:val="00EA36C9"/>
    <w:rsid w:val="00EA6150"/>
    <w:rsid w:val="00EA77D0"/>
    <w:rsid w:val="00EA7C93"/>
    <w:rsid w:val="00EB61F3"/>
    <w:rsid w:val="00EC1D6E"/>
    <w:rsid w:val="00ED4F32"/>
    <w:rsid w:val="00ED7733"/>
    <w:rsid w:val="00EF3323"/>
    <w:rsid w:val="00F038A7"/>
    <w:rsid w:val="00F1338F"/>
    <w:rsid w:val="00F50212"/>
    <w:rsid w:val="00F5797B"/>
    <w:rsid w:val="00F701CD"/>
    <w:rsid w:val="00F730B7"/>
    <w:rsid w:val="00F804B2"/>
    <w:rsid w:val="00F85D40"/>
    <w:rsid w:val="00F87DA5"/>
    <w:rsid w:val="00F90FEF"/>
    <w:rsid w:val="00F96889"/>
    <w:rsid w:val="00FA6329"/>
    <w:rsid w:val="00FB5CDF"/>
    <w:rsid w:val="00FC18DB"/>
    <w:rsid w:val="00FC6120"/>
    <w:rsid w:val="00FD1147"/>
    <w:rsid w:val="00FD4F37"/>
    <w:rsid w:val="00FD53B1"/>
    <w:rsid w:val="00FE1DD9"/>
    <w:rsid w:val="00FE566F"/>
    <w:rsid w:val="00FF30F2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3A54"/>
  <w15:docId w15:val="{7E8891D5-AAEE-45D8-B5D6-FE621CE3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 1,????????? 1,Заголовок 1 Знак Знак,Заголовок 1 Знак Знак Знак,Document Header1,H1,Заголовок 1 Знак2 Знак,Заголовок 1 Знак1 Знак Знак,Заголовок 1 Знак Знак1 Знак Знак,Заголовок 1 Знак Знак2 Знак,Заголовок 1 Знак1 Знак1,новая страница"/>
    <w:basedOn w:val="a"/>
    <w:next w:val="a"/>
    <w:link w:val="10"/>
    <w:uiPriority w:val="9"/>
    <w:qFormat/>
    <w:rsid w:val="003143C3"/>
    <w:pPr>
      <w:keepNext/>
      <w:keepLines/>
      <w:spacing w:before="240" w:line="259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50C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750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6750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551E"/>
    <w:pPr>
      <w:ind w:left="720"/>
      <w:contextualSpacing/>
    </w:pPr>
  </w:style>
  <w:style w:type="paragraph" w:customStyle="1" w:styleId="Default">
    <w:name w:val="Default"/>
    <w:rsid w:val="00406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6CD0"/>
    <w:rPr>
      <w:b/>
      <w:bCs/>
    </w:rPr>
  </w:style>
  <w:style w:type="paragraph" w:styleId="a8">
    <w:name w:val="footer"/>
    <w:basedOn w:val="a"/>
    <w:link w:val="a9"/>
    <w:uiPriority w:val="99"/>
    <w:unhideWhenUsed/>
    <w:rsid w:val="00FC61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6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5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0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28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E4595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45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E4595D"/>
    <w:rPr>
      <w:vertAlign w:val="superscript"/>
    </w:rPr>
  </w:style>
  <w:style w:type="character" w:customStyle="1" w:styleId="10">
    <w:name w:val="Заголовок 1 Знак"/>
    <w:aliases w:val="Head 1 Знак,????????? 1 Знак,Заголовок 1 Знак Знак Знак1,Заголовок 1 Знак Знак Знак Знак,Document Header1 Знак,H1 Знак,Заголовок 1 Знак2 Знак Знак,Заголовок 1 Знак1 Знак Знак Знак,Заголовок 1 Знак Знак1 Знак Знак Знак"/>
    <w:basedOn w:val="a0"/>
    <w:link w:val="1"/>
    <w:uiPriority w:val="9"/>
    <w:qFormat/>
    <w:rsid w:val="003143C3"/>
    <w:rPr>
      <w:rFonts w:ascii="Calibri Light" w:eastAsia="SimSun" w:hAnsi="Calibri Light" w:cs="Times New Roman"/>
      <w:color w:val="2E74B5"/>
      <w:sz w:val="32"/>
      <w:szCs w:val="32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5134D"/>
    <w:pPr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5134D"/>
    <w:rPr>
      <w:rFonts w:ascii="Times New Roman" w:hAnsi="Times New Roman" w:cs="Times New Roman"/>
      <w:sz w:val="28"/>
      <w:szCs w:val="28"/>
    </w:rPr>
  </w:style>
  <w:style w:type="paragraph" w:styleId="af2">
    <w:name w:val="Normal (Web)"/>
    <w:basedOn w:val="a"/>
    <w:uiPriority w:val="99"/>
    <w:unhideWhenUsed/>
    <w:rsid w:val="00AF3D01"/>
    <w:pPr>
      <w:spacing w:before="100" w:beforeAutospacing="1" w:after="100" w:afterAutospacing="1"/>
    </w:pPr>
  </w:style>
  <w:style w:type="paragraph" w:styleId="af3">
    <w:name w:val="Body Text"/>
    <w:basedOn w:val="a"/>
    <w:link w:val="af4"/>
    <w:uiPriority w:val="99"/>
    <w:semiHidden/>
    <w:unhideWhenUsed/>
    <w:rsid w:val="00A86E79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86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132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B3057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3057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30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3057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30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ED8E-0296-43BE-B70B-DE1D9D0F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3606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</Company>
  <LinksUpToDate>false</LinksUpToDate>
  <CharactersWithSpaces>24117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Пузырев Александр В.</dc:creator>
  <cp:keywords/>
  <dc:description/>
  <cp:lastModifiedBy>Кузьмина Наталья Викторовна</cp:lastModifiedBy>
  <cp:revision>3</cp:revision>
  <cp:lastPrinted>2025-03-06T07:11:00Z</cp:lastPrinted>
  <dcterms:created xsi:type="dcterms:W3CDTF">2025-04-11T06:53:00Z</dcterms:created>
  <dcterms:modified xsi:type="dcterms:W3CDTF">2025-04-11T07:04:00Z</dcterms:modified>
</cp:coreProperties>
</file>