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109E" w14:textId="4AFCDB58" w:rsidR="005530A5" w:rsidRDefault="00213545">
      <w:pPr>
        <w:ind w:firstLine="0"/>
        <w:jc w:val="center"/>
        <w:rPr>
          <w:spacing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8D19ED" wp14:editId="3B9E8263">
            <wp:simplePos x="0" y="0"/>
            <wp:positionH relativeFrom="column">
              <wp:posOffset>2877185</wp:posOffset>
            </wp:positionH>
            <wp:positionV relativeFrom="paragraph">
              <wp:posOffset>-251460</wp:posOffset>
            </wp:positionV>
            <wp:extent cx="590550" cy="742950"/>
            <wp:effectExtent l="0" t="0" r="0" b="0"/>
            <wp:wrapNone/>
            <wp:docPr id="3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5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F5F41" w14:textId="77777777" w:rsidR="005530A5" w:rsidRDefault="005530A5">
      <w:pPr>
        <w:jc w:val="center"/>
        <w:rPr>
          <w:spacing w:val="0"/>
        </w:rPr>
      </w:pPr>
    </w:p>
    <w:p w14:paraId="1F7622FF" w14:textId="77777777" w:rsidR="005530A5" w:rsidRDefault="005530A5">
      <w:pPr>
        <w:ind w:firstLine="0"/>
        <w:rPr>
          <w:spacing w:val="0"/>
        </w:rPr>
      </w:pPr>
    </w:p>
    <w:p w14:paraId="12295713" w14:textId="77777777" w:rsidR="005530A5" w:rsidRDefault="00685E10">
      <w:pPr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Муниципальное образование</w:t>
      </w:r>
    </w:p>
    <w:p w14:paraId="56FE1D7D" w14:textId="77777777" w:rsidR="005530A5" w:rsidRDefault="00685E10">
      <w:pPr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Сельское поселение Лемпино</w:t>
      </w:r>
    </w:p>
    <w:p w14:paraId="6DBE16FB" w14:textId="77777777" w:rsidR="005530A5" w:rsidRDefault="00685E10">
      <w:pPr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Нефтеюганский район</w:t>
      </w:r>
    </w:p>
    <w:p w14:paraId="30847B78" w14:textId="77777777" w:rsidR="005530A5" w:rsidRDefault="00685E10">
      <w:pPr>
        <w:pStyle w:val="1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Ханты-Мансийский автономный округ - Югра</w:t>
      </w:r>
    </w:p>
    <w:p w14:paraId="65816DCD" w14:textId="77777777" w:rsidR="005530A5" w:rsidRDefault="005530A5">
      <w:pPr>
        <w:rPr>
          <w:spacing w:val="0"/>
        </w:rPr>
      </w:pPr>
    </w:p>
    <w:p w14:paraId="315E4F0E" w14:textId="77777777" w:rsidR="005530A5" w:rsidRDefault="00685E10">
      <w:pPr>
        <w:ind w:firstLine="0"/>
        <w:jc w:val="center"/>
        <w:rPr>
          <w:spacing w:val="0"/>
          <w:sz w:val="42"/>
          <w:szCs w:val="42"/>
        </w:rPr>
      </w:pPr>
      <w:r>
        <w:rPr>
          <w:spacing w:val="0"/>
          <w:sz w:val="42"/>
          <w:szCs w:val="42"/>
        </w:rPr>
        <w:t>АДМИНИСТРАЦИЯ</w:t>
      </w:r>
    </w:p>
    <w:p w14:paraId="0A0B900D" w14:textId="77777777" w:rsidR="005530A5" w:rsidRDefault="00685E10">
      <w:pPr>
        <w:ind w:firstLine="0"/>
        <w:jc w:val="center"/>
        <w:rPr>
          <w:b/>
          <w:bCs/>
          <w:spacing w:val="0"/>
          <w:sz w:val="42"/>
          <w:szCs w:val="42"/>
        </w:rPr>
      </w:pPr>
      <w:r>
        <w:rPr>
          <w:spacing w:val="0"/>
          <w:sz w:val="42"/>
          <w:szCs w:val="42"/>
        </w:rPr>
        <w:t>СЕЛЬСКОГО ПОСЕЛЕНИЯ ЛЕМПИНО</w:t>
      </w:r>
    </w:p>
    <w:p w14:paraId="78A1EC88" w14:textId="77777777" w:rsidR="005530A5" w:rsidRDefault="005530A5">
      <w:pPr>
        <w:jc w:val="center"/>
        <w:rPr>
          <w:b/>
          <w:bCs/>
          <w:spacing w:val="0"/>
          <w:sz w:val="42"/>
          <w:szCs w:val="42"/>
        </w:rPr>
      </w:pPr>
    </w:p>
    <w:p w14:paraId="76FC04E1" w14:textId="77777777" w:rsidR="005530A5" w:rsidRDefault="00685E10">
      <w:pPr>
        <w:pStyle w:val="3"/>
        <w:spacing w:before="0" w:after="0"/>
        <w:ind w:firstLine="0"/>
        <w:jc w:val="center"/>
        <w:rPr>
          <w:rFonts w:ascii="Times New Roman" w:hAnsi="Times New Roman"/>
          <w:sz w:val="42"/>
          <w:szCs w:val="42"/>
          <w:lang w:val="ru-RU"/>
        </w:rPr>
      </w:pPr>
      <w:r>
        <w:rPr>
          <w:rFonts w:ascii="Times New Roman" w:hAnsi="Times New Roman"/>
          <w:sz w:val="42"/>
          <w:szCs w:val="42"/>
          <w:lang w:val="ru-RU"/>
        </w:rPr>
        <w:t xml:space="preserve"> </w:t>
      </w:r>
      <w:r w:rsidRPr="00213545">
        <w:rPr>
          <w:rFonts w:ascii="Times New Roman" w:hAnsi="Times New Roman"/>
          <w:sz w:val="42"/>
          <w:szCs w:val="42"/>
          <w:lang w:val="ru-RU"/>
        </w:rPr>
        <w:t>ПОСТАНОВЛЕНИ</w:t>
      </w:r>
      <w:r>
        <w:rPr>
          <w:rFonts w:ascii="Times New Roman" w:hAnsi="Times New Roman"/>
          <w:sz w:val="42"/>
          <w:szCs w:val="42"/>
          <w:lang w:val="ru-RU"/>
        </w:rPr>
        <w:t>Е</w:t>
      </w:r>
    </w:p>
    <w:p w14:paraId="3D542619" w14:textId="77777777" w:rsidR="005530A5" w:rsidRDefault="005530A5">
      <w:pPr>
        <w:ind w:firstLine="0"/>
        <w:rPr>
          <w:spacing w:val="0"/>
          <w:u w:val="single"/>
        </w:rPr>
      </w:pPr>
    </w:p>
    <w:p w14:paraId="60465862" w14:textId="77777777" w:rsidR="005530A5" w:rsidRDefault="00685E10">
      <w:pPr>
        <w:ind w:firstLine="0"/>
        <w:jc w:val="center"/>
        <w:rPr>
          <w:color w:val="000000"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27.06.2025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 xml:space="preserve">                                                                                                                </w:t>
      </w:r>
      <w:r>
        <w:rPr>
          <w:color w:val="000000"/>
          <w:spacing w:val="0"/>
          <w:sz w:val="24"/>
          <w:szCs w:val="24"/>
        </w:rPr>
        <w:t xml:space="preserve">№ 45  </w:t>
      </w:r>
    </w:p>
    <w:p w14:paraId="05B99680" w14:textId="77777777" w:rsidR="005530A5" w:rsidRDefault="005530A5">
      <w:pPr>
        <w:jc w:val="center"/>
        <w:rPr>
          <w:spacing w:val="0"/>
        </w:rPr>
      </w:pPr>
    </w:p>
    <w:p w14:paraId="3BCF5962" w14:textId="77777777" w:rsidR="005530A5" w:rsidRDefault="00685E10">
      <w:pPr>
        <w:ind w:firstLine="0"/>
        <w:jc w:val="center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с. Лемпино</w:t>
      </w:r>
    </w:p>
    <w:p w14:paraId="1CA4D6E0" w14:textId="77777777" w:rsidR="005530A5" w:rsidRDefault="005530A5">
      <w:pPr>
        <w:jc w:val="center"/>
        <w:rPr>
          <w:spacing w:val="0"/>
        </w:rPr>
      </w:pPr>
    </w:p>
    <w:p w14:paraId="7AD413C8" w14:textId="77777777" w:rsidR="005530A5" w:rsidRDefault="00685E10">
      <w:pPr>
        <w:pStyle w:val="a4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</w:p>
    <w:p w14:paraId="3507D9A4" w14:textId="77777777" w:rsidR="005530A5" w:rsidRDefault="00685E10">
      <w:pPr>
        <w:ind w:firstLine="720"/>
        <w:jc w:val="center"/>
        <w:rPr>
          <w:bCs/>
          <w:spacing w:val="0"/>
        </w:rPr>
      </w:pPr>
      <w:r>
        <w:rPr>
          <w:spacing w:val="0"/>
          <w:sz w:val="24"/>
          <w:szCs w:val="24"/>
        </w:rPr>
        <w:t xml:space="preserve">        </w:t>
      </w:r>
      <w:r>
        <w:rPr>
          <w:bCs/>
          <w:spacing w:val="0"/>
        </w:rPr>
        <w:t xml:space="preserve">О проверке готовности теплоснабжающих организаций, теплосетевых организаций и потребителей тепловой энергии сельского поселения Лемпино </w:t>
      </w:r>
    </w:p>
    <w:p w14:paraId="09353755" w14:textId="77777777" w:rsidR="005530A5" w:rsidRDefault="00685E10">
      <w:pPr>
        <w:ind w:firstLine="720"/>
        <w:jc w:val="center"/>
        <w:rPr>
          <w:bCs/>
          <w:spacing w:val="0"/>
        </w:rPr>
      </w:pPr>
      <w:r>
        <w:rPr>
          <w:bCs/>
          <w:spacing w:val="0"/>
        </w:rPr>
        <w:t xml:space="preserve">к отопительному периоду 2025-2026 годов </w:t>
      </w:r>
    </w:p>
    <w:p w14:paraId="599867AF" w14:textId="77777777" w:rsidR="005530A5" w:rsidRDefault="005530A5">
      <w:pPr>
        <w:ind w:firstLine="0"/>
        <w:jc w:val="center"/>
        <w:rPr>
          <w:spacing w:val="0"/>
        </w:rPr>
      </w:pPr>
    </w:p>
    <w:p w14:paraId="46CE7A11" w14:textId="77777777" w:rsidR="005530A5" w:rsidRDefault="005530A5">
      <w:pPr>
        <w:ind w:firstLine="0"/>
        <w:rPr>
          <w:spacing w:val="0"/>
        </w:rPr>
      </w:pPr>
    </w:p>
    <w:p w14:paraId="7A2DC1AD" w14:textId="77777777" w:rsidR="005530A5" w:rsidRDefault="00685E10">
      <w:pPr>
        <w:ind w:firstLine="714"/>
        <w:rPr>
          <w:spacing w:val="0"/>
        </w:rPr>
      </w:pPr>
      <w:r>
        <w:rPr>
          <w:spacing w:val="0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</w:t>
      </w:r>
      <w:bookmarkStart w:id="0" w:name="_Hlk193721112"/>
      <w:r>
        <w:rPr>
          <w:spacing w:val="0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bookmarkEnd w:id="0"/>
      <w:r>
        <w:rPr>
          <w:spacing w:val="0"/>
        </w:rPr>
        <w:t>,                                п о с т а н о в л я ю:</w:t>
      </w:r>
    </w:p>
    <w:p w14:paraId="486C1271" w14:textId="77777777" w:rsidR="005530A5" w:rsidRDefault="005530A5">
      <w:pPr>
        <w:ind w:firstLine="714"/>
        <w:rPr>
          <w:b/>
          <w:spacing w:val="0"/>
        </w:rPr>
      </w:pPr>
    </w:p>
    <w:p w14:paraId="750C57FB" w14:textId="77777777" w:rsidR="005530A5" w:rsidRDefault="00685E10">
      <w:pPr>
        <w:pStyle w:val="a4"/>
        <w:rPr>
          <w:spacing w:val="0"/>
        </w:rPr>
      </w:pPr>
      <w:r>
        <w:rPr>
          <w:spacing w:val="0"/>
        </w:rPr>
        <w:t>1. Утвердить:</w:t>
      </w:r>
    </w:p>
    <w:p w14:paraId="75983DB4" w14:textId="0BE2E14A" w:rsidR="005530A5" w:rsidRDefault="00685E10">
      <w:pPr>
        <w:pStyle w:val="a4"/>
        <w:rPr>
          <w:spacing w:val="0"/>
        </w:rPr>
      </w:pPr>
      <w:r>
        <w:rPr>
          <w:spacing w:val="0"/>
        </w:rPr>
        <w:t>1.1. Программу проведения оценки обеспечения готовности теплоснабжающих организаций, теплосетевых организаций и потребителей тепловой энергии сельского поселения Лемпино к отопительному периоду 2025-2026 годов (приложение 1).</w:t>
      </w:r>
    </w:p>
    <w:p w14:paraId="6C84169A" w14:textId="4389788F" w:rsidR="005530A5" w:rsidRDefault="00685E10">
      <w:pPr>
        <w:pStyle w:val="a4"/>
        <w:rPr>
          <w:spacing w:val="0"/>
        </w:rPr>
      </w:pPr>
      <w:r>
        <w:rPr>
          <w:spacing w:val="0"/>
        </w:rPr>
        <w:t>1.2. Состав комиссии по проведению оценки обеспечения готовности теплоснабжающих организаций, теплосетевых организаций и потребителей тепловой энергии сельского поселения Лемпино к отопительному периоду 2025-2026 годов (приложение 2).</w:t>
      </w:r>
    </w:p>
    <w:p w14:paraId="226407A9" w14:textId="19E99779" w:rsidR="005530A5" w:rsidRPr="00685E10" w:rsidRDefault="00685E10">
      <w:pPr>
        <w:pStyle w:val="a4"/>
        <w:rPr>
          <w:spacing w:val="0"/>
        </w:rPr>
      </w:pPr>
      <w:r w:rsidRPr="00685E10">
        <w:rPr>
          <w:color w:val="000000"/>
          <w:spacing w:val="0"/>
        </w:rPr>
        <w:t xml:space="preserve"> 2. Признать утратившим силу постановление администрации сельского поселения Лемпино от 17.06.2024 № 37 «</w:t>
      </w:r>
      <w:r w:rsidRPr="00685E10">
        <w:rPr>
          <w:spacing w:val="0"/>
        </w:rPr>
        <w:t>О проверке готовности теплоснабжающих организаций, теплосетевых организаций и потребителей тепловой энергии сельского поселения Лемпино к отопительному периоду 2024-2025 гг.  и программы проведения проверки готовности к отопительному периоду 2024-2025 гг</w:t>
      </w:r>
      <w:r w:rsidRPr="00685E10">
        <w:rPr>
          <w:color w:val="000000"/>
          <w:spacing w:val="0"/>
        </w:rPr>
        <w:t>».</w:t>
      </w:r>
    </w:p>
    <w:p w14:paraId="72869FA8" w14:textId="77777777" w:rsidR="005530A5" w:rsidRDefault="00685E10">
      <w:pPr>
        <w:pStyle w:val="a4"/>
        <w:rPr>
          <w:color w:val="000000"/>
          <w:spacing w:val="0"/>
        </w:rPr>
      </w:pPr>
      <w:r>
        <w:rPr>
          <w:color w:val="000000"/>
          <w:spacing w:val="0"/>
        </w:rPr>
        <w:t>3. Настоящее постановление подлежит размещению на официальном сайте органов местного самоуправлени</w:t>
      </w:r>
      <w:r w:rsidR="007459FE">
        <w:rPr>
          <w:color w:val="000000"/>
          <w:spacing w:val="0"/>
        </w:rPr>
        <w:t>я сельского поселения Лемпино.</w:t>
      </w:r>
    </w:p>
    <w:p w14:paraId="31A7D1E4" w14:textId="77777777" w:rsidR="005530A5" w:rsidRDefault="00685E10">
      <w:pPr>
        <w:pStyle w:val="a4"/>
        <w:rPr>
          <w:color w:val="000000"/>
          <w:spacing w:val="0"/>
        </w:rPr>
      </w:pPr>
      <w:r>
        <w:rPr>
          <w:color w:val="000000"/>
          <w:spacing w:val="0"/>
        </w:rPr>
        <w:t>4. Контроль за исполнением постановления оставляю за собой.</w:t>
      </w:r>
    </w:p>
    <w:p w14:paraId="0E2BD400" w14:textId="77777777" w:rsidR="005530A5" w:rsidRPr="00685E10" w:rsidRDefault="00685E10">
      <w:pPr>
        <w:pStyle w:val="a4"/>
        <w:rPr>
          <w:color w:val="000000"/>
          <w:spacing w:val="0"/>
        </w:rPr>
      </w:pPr>
      <w:r w:rsidRPr="00685E10">
        <w:rPr>
          <w:color w:val="000000"/>
          <w:spacing w:val="0"/>
        </w:rPr>
        <w:t>5. Настоящее постановление вступает в силу после подписания и распространяет свое действие на правоотношения, возникшие с 23.06.2025.</w:t>
      </w:r>
    </w:p>
    <w:p w14:paraId="4270B202" w14:textId="77777777" w:rsidR="005530A5" w:rsidRDefault="005530A5">
      <w:pPr>
        <w:pStyle w:val="a4"/>
        <w:rPr>
          <w:color w:val="000000"/>
          <w:spacing w:val="0"/>
        </w:rPr>
      </w:pPr>
    </w:p>
    <w:p w14:paraId="7869BE6E" w14:textId="77777777" w:rsidR="005530A5" w:rsidRDefault="005530A5">
      <w:pPr>
        <w:pStyle w:val="a4"/>
        <w:rPr>
          <w:color w:val="000000"/>
          <w:spacing w:val="0"/>
        </w:rPr>
      </w:pPr>
    </w:p>
    <w:p w14:paraId="0BBB7BA6" w14:textId="77777777" w:rsidR="005530A5" w:rsidRDefault="005530A5">
      <w:pPr>
        <w:pStyle w:val="a4"/>
        <w:rPr>
          <w:color w:val="000000"/>
          <w:spacing w:val="0"/>
        </w:rPr>
      </w:pPr>
    </w:p>
    <w:p w14:paraId="3283422F" w14:textId="77777777" w:rsidR="005530A5" w:rsidRDefault="00685E10">
      <w:pPr>
        <w:pStyle w:val="a4"/>
        <w:ind w:firstLine="0"/>
        <w:rPr>
          <w:spacing w:val="0"/>
        </w:rPr>
      </w:pPr>
      <w:r>
        <w:rPr>
          <w:spacing w:val="0"/>
        </w:rPr>
        <w:t>Глава сельского поселения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                       А.А. Евская</w:t>
      </w:r>
    </w:p>
    <w:p w14:paraId="708EC55C" w14:textId="77777777" w:rsidR="005530A5" w:rsidRDefault="005530A5">
      <w:pPr>
        <w:tabs>
          <w:tab w:val="left" w:pos="5812"/>
        </w:tabs>
        <w:ind w:firstLine="0"/>
        <w:jc w:val="left"/>
        <w:rPr>
          <w:rFonts w:eastAsia="Arial Unicode MS"/>
          <w:spacing w:val="0"/>
        </w:rPr>
      </w:pPr>
    </w:p>
    <w:p w14:paraId="303654C8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F5F47F6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755870E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CEFFACC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7D755CD1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1A76AFAB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63E02C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3FD1CA1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404016E4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75BB10D3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481735A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1533118C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6334F722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01F9B3F0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6378B6D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90AEF83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3932ED0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60779A3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6763C961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7A317E2E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7C292C9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E860E6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7E32FAD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41A8EAC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08436920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1D24B723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4926A4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003A785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473E539C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3D1A6DA6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39ED5B50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61D4D604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3D233C02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0BC1E96E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924C621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02D19711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3D9D07B2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4C3D0B10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CDE35A9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53BD6DDC" w14:textId="77777777" w:rsidR="005530A5" w:rsidRDefault="005530A5">
      <w:pPr>
        <w:tabs>
          <w:tab w:val="left" w:pos="851"/>
        </w:tabs>
        <w:ind w:firstLine="0"/>
        <w:rPr>
          <w:rFonts w:eastAsia="Arial Unicode MS"/>
          <w:spacing w:val="0"/>
        </w:rPr>
      </w:pPr>
    </w:p>
    <w:p w14:paraId="252C661E" w14:textId="77777777" w:rsidR="005530A5" w:rsidRDefault="00685E10">
      <w:pPr>
        <w:tabs>
          <w:tab w:val="left" w:pos="851"/>
        </w:tabs>
        <w:ind w:firstLine="0"/>
        <w:rPr>
          <w:rFonts w:eastAsia="Arial Unicode MS"/>
          <w:spacing w:val="0"/>
        </w:rPr>
      </w:pPr>
      <w:r>
        <w:rPr>
          <w:rFonts w:eastAsia="Arial Unicode MS"/>
          <w:spacing w:val="0"/>
        </w:rPr>
        <w:br w:type="textWrapping" w:clear="all"/>
      </w:r>
    </w:p>
    <w:p w14:paraId="33565488" w14:textId="77777777" w:rsidR="005530A5" w:rsidRDefault="00685E10">
      <w:pPr>
        <w:tabs>
          <w:tab w:val="left" w:pos="851"/>
        </w:tabs>
        <w:ind w:firstLine="0"/>
        <w:jc w:val="right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Приложение № 1</w:t>
      </w:r>
    </w:p>
    <w:p w14:paraId="11F5B1C3" w14:textId="77777777" w:rsidR="005530A5" w:rsidRDefault="00685E10">
      <w:pPr>
        <w:tabs>
          <w:tab w:val="left" w:pos="851"/>
        </w:tabs>
        <w:ind w:firstLine="567"/>
        <w:jc w:val="right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к постановлению администрации</w:t>
      </w:r>
    </w:p>
    <w:p w14:paraId="19B13CD7" w14:textId="77777777" w:rsidR="005530A5" w:rsidRDefault="00685E10">
      <w:pPr>
        <w:tabs>
          <w:tab w:val="left" w:pos="851"/>
        </w:tabs>
        <w:ind w:firstLine="567"/>
        <w:jc w:val="right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сельского поселения Лемпино</w:t>
      </w:r>
    </w:p>
    <w:p w14:paraId="3F77C405" w14:textId="44B96F70" w:rsidR="005530A5" w:rsidRDefault="00685E10">
      <w:pPr>
        <w:tabs>
          <w:tab w:val="left" w:pos="851"/>
        </w:tabs>
        <w:ind w:firstLine="567"/>
        <w:jc w:val="right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от </w:t>
      </w:r>
      <w:r w:rsidR="00213545">
        <w:rPr>
          <w:rFonts w:eastAsia="Arial Unicode MS"/>
          <w:spacing w:val="0"/>
        </w:rPr>
        <w:t>27.06.2025</w:t>
      </w:r>
      <w:r>
        <w:rPr>
          <w:rFonts w:eastAsia="Arial Unicode MS"/>
          <w:spacing w:val="0"/>
        </w:rPr>
        <w:t xml:space="preserve"> № </w:t>
      </w:r>
      <w:r w:rsidR="00213545">
        <w:rPr>
          <w:rFonts w:eastAsia="Arial Unicode MS"/>
          <w:spacing w:val="0"/>
        </w:rPr>
        <w:t>45</w:t>
      </w:r>
      <w:r>
        <w:rPr>
          <w:rFonts w:eastAsia="Arial Unicode MS"/>
          <w:spacing w:val="0"/>
        </w:rPr>
        <w:t xml:space="preserve">   </w:t>
      </w:r>
    </w:p>
    <w:p w14:paraId="70A7CB54" w14:textId="77777777" w:rsidR="005530A5" w:rsidRDefault="005530A5">
      <w:pPr>
        <w:tabs>
          <w:tab w:val="left" w:pos="851"/>
        </w:tabs>
        <w:ind w:firstLine="567"/>
        <w:jc w:val="center"/>
        <w:rPr>
          <w:rFonts w:eastAsia="Arial Unicode MS"/>
          <w:spacing w:val="0"/>
        </w:rPr>
      </w:pPr>
    </w:p>
    <w:p w14:paraId="70305BB6" w14:textId="77777777" w:rsidR="005530A5" w:rsidRDefault="00685E10">
      <w:pPr>
        <w:tabs>
          <w:tab w:val="left" w:pos="851"/>
        </w:tabs>
        <w:ind w:firstLine="567"/>
        <w:jc w:val="center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Программа</w:t>
      </w:r>
    </w:p>
    <w:p w14:paraId="0A3B3B40" w14:textId="3164AA4A" w:rsidR="005530A5" w:rsidRPr="00685E10" w:rsidRDefault="00685E10">
      <w:pPr>
        <w:tabs>
          <w:tab w:val="left" w:pos="851"/>
        </w:tabs>
        <w:ind w:firstLine="567"/>
        <w:jc w:val="center"/>
        <w:rPr>
          <w:rFonts w:eastAsia="Arial Unicode MS"/>
          <w:spacing w:val="0"/>
        </w:rPr>
      </w:pPr>
      <w:r w:rsidRPr="00685E10">
        <w:rPr>
          <w:rFonts w:eastAsia="Arial Unicode MS"/>
          <w:spacing w:val="0"/>
        </w:rPr>
        <w:t>проведения оценки обеспечения готовности теплоснабжающих организаций, теплосетевых организаций и потребителей тепловой энергии сельского поселения Лемпино к отопительному периоду 2025-2026 годов</w:t>
      </w:r>
    </w:p>
    <w:p w14:paraId="1D5CA98B" w14:textId="77777777" w:rsidR="005530A5" w:rsidRDefault="005530A5">
      <w:pPr>
        <w:tabs>
          <w:tab w:val="left" w:pos="851"/>
        </w:tabs>
        <w:ind w:firstLine="567"/>
        <w:jc w:val="center"/>
        <w:rPr>
          <w:rFonts w:eastAsia="Arial Unicode MS"/>
          <w:spacing w:val="0"/>
        </w:rPr>
      </w:pPr>
    </w:p>
    <w:p w14:paraId="06E1022E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1. Программа проведения оценки обеспечения готовности к отопительному периоду 2025-2026 годов (далее – Программа) составлена в соответствии с Федеральным </w:t>
      </w:r>
      <w:r w:rsidRPr="00685E10">
        <w:rPr>
          <w:rFonts w:eastAsia="Arial Unicode MS"/>
          <w:spacing w:val="0"/>
        </w:rPr>
        <w:t>з</w:t>
      </w:r>
      <w:r>
        <w:rPr>
          <w:rFonts w:eastAsia="Arial Unicode MS"/>
          <w:spacing w:val="0"/>
        </w:rPr>
        <w:t>аконом от 27.07.2010 № 190-ФЗ «О теплоснабжении» (далее - Закон о теплоснабжении),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Приказ № 2234), Приказом Минэнерго России от 24.03.2003 № 115 «Об утверждении Правил технической эксплуатации тепловых энергоустановок» (далее - Правила № 115).</w:t>
      </w:r>
    </w:p>
    <w:p w14:paraId="011D5989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  <w:highlight w:val="yellow"/>
        </w:rPr>
      </w:pPr>
      <w:r>
        <w:rPr>
          <w:rFonts w:eastAsia="Arial Unicode MS"/>
          <w:spacing w:val="0"/>
        </w:rPr>
        <w:t>2. Программа содержит информацию о лицах, подлежащих оценке обеспечения готовности, сро</w:t>
      </w:r>
      <w:r w:rsidRPr="00685E10">
        <w:rPr>
          <w:rFonts w:eastAsia="Arial Unicode MS"/>
          <w:spacing w:val="0"/>
        </w:rPr>
        <w:t>ках</w:t>
      </w:r>
      <w:r>
        <w:rPr>
          <w:rFonts w:eastAsia="Arial Unicode MS"/>
          <w:spacing w:val="0"/>
        </w:rPr>
        <w:t xml:space="preserve"> и графи</w:t>
      </w:r>
      <w:r w:rsidRPr="00685E10">
        <w:rPr>
          <w:rFonts w:eastAsia="Arial Unicode MS"/>
          <w:spacing w:val="0"/>
        </w:rPr>
        <w:t>ке</w:t>
      </w:r>
      <w:r>
        <w:rPr>
          <w:rFonts w:eastAsia="Arial Unicode MS"/>
          <w:spacing w:val="0"/>
        </w:rPr>
        <w:t xml:space="preserve"> проведения оценки готовности </w:t>
      </w:r>
      <w:r w:rsidRPr="00685E10">
        <w:rPr>
          <w:rFonts w:eastAsia="Arial Unicode MS"/>
          <w:spacing w:val="0"/>
        </w:rPr>
        <w:t>к отопительному периоду 2025-2026 годов.</w:t>
      </w:r>
    </w:p>
    <w:p w14:paraId="5E00806F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  <w:highlight w:val="yellow"/>
        </w:rPr>
      </w:pPr>
      <w:r>
        <w:rPr>
          <w:rFonts w:eastAsia="Arial Unicode MS"/>
          <w:spacing w:val="0"/>
        </w:rPr>
        <w:t xml:space="preserve">3. Оценка обеспечения готовности к отопительному периоду теплоснабжающих организаций и потребителей тепловой энергии проводится в соответствии с Приказом                     </w:t>
      </w:r>
      <w:r w:rsidRPr="00685E10">
        <w:rPr>
          <w:rFonts w:eastAsia="Arial Unicode MS"/>
          <w:spacing w:val="0"/>
        </w:rPr>
        <w:t>№ 2234.</w:t>
      </w:r>
    </w:p>
    <w:p w14:paraId="544C0DD9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 Работа комиссии по оценке обеспечения готовности к отопительному периоду 2025-2026 годов теплоснабжающих организаций и потребителей тепловой энергии на территории муниципального образования сельское поселение Лемпино (далее - </w:t>
      </w:r>
      <w:r w:rsidRPr="00685E10">
        <w:rPr>
          <w:rFonts w:eastAsia="Arial Unicode MS"/>
          <w:spacing w:val="0"/>
        </w:rPr>
        <w:t>ко</w:t>
      </w:r>
      <w:r>
        <w:rPr>
          <w:rFonts w:eastAsia="Arial Unicode MS"/>
          <w:spacing w:val="0"/>
        </w:rPr>
        <w:t>миссия)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- График).</w:t>
      </w:r>
    </w:p>
    <w:p w14:paraId="04BC15E0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4.1. Комиссия осуществляет свою деятельность в соответствии с Программой.</w:t>
      </w:r>
    </w:p>
    <w:p w14:paraId="3E9FF643" w14:textId="77777777" w:rsidR="007459FE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4.2 Состав комиссии утверждается настоящим постановлением </w:t>
      </w:r>
    </w:p>
    <w:p w14:paraId="19B7318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4.3. В состав комиссии входят председатель комиссии, заместитель председателя комиссии, члены комиссии.</w:t>
      </w:r>
    </w:p>
    <w:p w14:paraId="23F48D18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4.3.1. Комиссию возглавляет председатель комиссии. </w:t>
      </w:r>
    </w:p>
    <w:p w14:paraId="77D5A543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4.3.2. В случае отсутствия председателя комиссии его обязанности исполняет заместитель председателя. </w:t>
      </w:r>
    </w:p>
    <w:p w14:paraId="5A31E97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4.3.3. В состав комиссии входят не менее пяти человек - членов комиссии. Председатель, заместитель председателя комиссии являются членами комиссии. </w:t>
      </w:r>
    </w:p>
    <w:p w14:paraId="47D7147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4.3.4. К основным функциям председателя комиссии относятся: </w:t>
      </w:r>
    </w:p>
    <w:p w14:paraId="2139BC1B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- осуществление общего руководства работы комиссии;</w:t>
      </w:r>
    </w:p>
    <w:p w14:paraId="3EF2103B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- определение повестки дня заседания комиссии и порядок его проведения;</w:t>
      </w:r>
    </w:p>
    <w:p w14:paraId="676578A7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- определение места, времени и даты проведения заседания комиссии не позднее 5 рабочих дней до дня проведения заседания комиссии;</w:t>
      </w:r>
    </w:p>
    <w:p w14:paraId="3AD29AFA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- организация деятельности комиссии и ведения заседания комиссии.</w:t>
      </w:r>
    </w:p>
    <w:p w14:paraId="3C902969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4.3.5. В случае отсутствия председателя комиссии его полномочия осуществляет заместитель председателя комиссии, в случае отсутствия заместителя председателя комиссии его полномочия осуществляет один из членов комиссии по поручению председателя комиссии.</w:t>
      </w:r>
    </w:p>
    <w:p w14:paraId="01916AA7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4.3.6. Члены комиссии: </w:t>
      </w:r>
    </w:p>
    <w:p w14:paraId="42B54369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- присутствуют на заседаниях комиссии и принимают решения по вопросам, отнесенных к компетенции комиссии настоящей Программой; </w:t>
      </w:r>
    </w:p>
    <w:p w14:paraId="3EE7FC92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- осуществляют оценку готовности на предмет выполнения требований, установленных </w:t>
      </w:r>
      <w:r w:rsidRPr="00685E10">
        <w:rPr>
          <w:rFonts w:eastAsia="Arial Unicode MS"/>
          <w:spacing w:val="0"/>
        </w:rPr>
        <w:t>Правилами № 115;</w:t>
      </w:r>
      <w:r>
        <w:rPr>
          <w:rFonts w:eastAsia="Arial Unicode MS"/>
          <w:spacing w:val="0"/>
        </w:rPr>
        <w:t xml:space="preserve"> </w:t>
      </w:r>
    </w:p>
    <w:p w14:paraId="64D141C8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- заполняют оценочные листы и подписывают акты оценки обеспечения готовности к отопительному периоду; </w:t>
      </w:r>
    </w:p>
    <w:p w14:paraId="4AD58034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- осуществляют иные действия в соответствии с законодательством Российской Федерации и настоящей Программой.</w:t>
      </w:r>
    </w:p>
    <w:p w14:paraId="7BA42FF7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4.3.7. Члены комиссии обязаны: </w:t>
      </w:r>
    </w:p>
    <w:p w14:paraId="64D11834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- руководствоваться в своей деятельности законодательством Российской Федерации; </w:t>
      </w:r>
    </w:p>
    <w:p w14:paraId="449A7E4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- лично присутствовать на заседаниях комиссии, отсутствие на заседании </w:t>
      </w:r>
      <w:r w:rsidRPr="00685E10">
        <w:rPr>
          <w:rFonts w:eastAsia="Arial Unicode MS"/>
          <w:spacing w:val="0"/>
        </w:rPr>
        <w:t>к</w:t>
      </w:r>
      <w:r>
        <w:rPr>
          <w:rFonts w:eastAsia="Arial Unicode MS"/>
          <w:spacing w:val="0"/>
        </w:rPr>
        <w:t>омиссии допускается только по уважительным причинам.</w:t>
      </w:r>
    </w:p>
    <w:p w14:paraId="75EC09AA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4.3.8. Заседание комиссии считается правомочным, если на нем присутствуют не менее половины членов комиссии. Решение комиссии принимается простым большинством голосов членов комиссии, присутствующих на заседании комиссии.</w:t>
      </w:r>
    </w:p>
    <w:p w14:paraId="7B3BB9B6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4.3.9. При равенстве голосов голос председательствующего на заседании комиссии является решающим.</w:t>
      </w:r>
    </w:p>
    <w:p w14:paraId="3D507E2B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4.4.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органов местного самоуправления сельского поселения Лемпино в информационно-телекоммуникационной сети «Интернет»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</w:p>
    <w:p w14:paraId="5405059F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Уведомление о сроках проведения оценки готовности должно содержать дату, к которой лица, указанные в подпунктах 1.2-1.6 пункта 1 Порядка проведения оценки обеспечения готовности к отопительному периоду, утвержденного Приказом 2234,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9-11 Правил обеспечения готовности к отопительному периоду, содержащихся в приложении № 1 к Приказу 2234.</w:t>
      </w:r>
    </w:p>
    <w:p w14:paraId="5FB581F9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4.5.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утвержденными Приказом 2234,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 Порядка проведения оценки обеспечения готовности к отопительному периоду, утвержденного Приказом 2234, определяется как среднеарифметическое значение индексов готовности объектов оценки обеспечения готовности. По результатам расчета индекса готовности устанавливается: </w:t>
      </w:r>
    </w:p>
    <w:p w14:paraId="514805C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уровень готовности «Не готов» - если индекс готовности меньше 0,8; </w:t>
      </w:r>
    </w:p>
    <w:p w14:paraId="531342DE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уровень готовности «Готов с условиями» - если индекс готовности меньше 0,9 и больше либо равен 0,8; </w:t>
      </w:r>
    </w:p>
    <w:p w14:paraId="24F91DBC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уровень готовности «Готов» - если индекс готовности больше либо равен 0,9. </w:t>
      </w:r>
    </w:p>
    <w:p w14:paraId="03F67C08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4.6. 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готовности, согласно приложению № 2 к Программе (далее – акт).</w:t>
      </w:r>
    </w:p>
    <w:p w14:paraId="2201045E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4.7.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утвержденными Приказом 2234, в оценочном листе указывается срок устранения выявленных замечаний. </w:t>
      </w:r>
    </w:p>
    <w:p w14:paraId="1C114C3D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4.8. Замечания по невыполнению требований, установленных подпунктом 9.2 пункта 9 и подпункта 11.4 пункта 11 Правил обеспечения готовности к отопительному периоду, утвержденных Приказом 2234, в оценочном листе акта не отражаются. </w:t>
      </w:r>
    </w:p>
    <w:p w14:paraId="5EA67B94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4.9.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</w:p>
    <w:p w14:paraId="33DFB82E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4.10. Паспорт обеспечения готовности к отопительному периоду (далее - паспорт) выдается в течение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Порядка проведения оценки обеспечения готовности к отопительному периоду, утвержденного Приказом 2234. </w:t>
      </w:r>
    </w:p>
    <w:p w14:paraId="28A98744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Сроки выдачи паспортов определяются председателем (заместителем председателя) комиссии не позднее 15 сентября - для потребителей, управляющих организаций, ТСЖ, ТСН, не позднее 1 ноября - для теплоснабжающих и теплосетевых организаций. </w:t>
      </w:r>
    </w:p>
    <w:p w14:paraId="0AB70B48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4.11. 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официальном сайте органа местного самоуправления </w:t>
      </w:r>
      <w:r w:rsidRPr="00685E10">
        <w:rPr>
          <w:rFonts w:eastAsia="Arial Unicode MS"/>
          <w:spacing w:val="0"/>
        </w:rPr>
        <w:t xml:space="preserve">сельского поселения Лемпино </w:t>
      </w:r>
      <w:r>
        <w:rPr>
          <w:rFonts w:eastAsia="Arial Unicode MS"/>
          <w:spacing w:val="0"/>
        </w:rPr>
        <w:t>в информационно-телекоммуникационной сети «Интернет» в срок до 1 декабря (за исключением информации о результатах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разведки).</w:t>
      </w:r>
    </w:p>
    <w:p w14:paraId="2B3878E3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4.12. Потребители, управляющие организации, теплоснабжающие и теплосетевые организации, не получившие паспорт до установленной даты, обязаны продолжить подготовку к отопительному периоду посредством устранения указанных в оценочном листе замечаний.</w:t>
      </w:r>
    </w:p>
    <w:p w14:paraId="30826AFE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  <w:highlight w:val="cyan"/>
        </w:rPr>
      </w:pPr>
      <w:r>
        <w:rPr>
          <w:rFonts w:eastAsia="Arial Unicode MS"/>
          <w:spacing w:val="0"/>
        </w:rPr>
        <w:t xml:space="preserve">В случае неустранения замечаний, указанных в акте, в установленный срок теплоснабжающими организациями и теплосетевыми организациями, комиссия в течение 5 рабочих дней со дня подписания акта передает данные </w:t>
      </w:r>
      <w:r w:rsidR="005E7D14" w:rsidRPr="00FC6566">
        <w:rPr>
          <w:rFonts w:eastAsia="Arial Unicode MS"/>
          <w:spacing w:val="0"/>
        </w:rPr>
        <w:t xml:space="preserve">в </w:t>
      </w:r>
      <w:r w:rsidR="00FC6566">
        <w:rPr>
          <w:rFonts w:eastAsia="Arial Unicode MS"/>
          <w:spacing w:val="0"/>
        </w:rPr>
        <w:t>Северо-Уральское управление Федеральной службы</w:t>
      </w:r>
      <w:r w:rsidR="005E7D14" w:rsidRPr="005E7D14">
        <w:rPr>
          <w:rFonts w:eastAsia="Arial Unicode MS"/>
          <w:spacing w:val="0"/>
        </w:rPr>
        <w:t xml:space="preserve"> по экологическому, технологическому и атомному надзору (Ростехнадзор)</w:t>
      </w:r>
      <w:r w:rsidR="00FC6566">
        <w:rPr>
          <w:rFonts w:eastAsia="Arial Unicode MS"/>
          <w:spacing w:val="0"/>
        </w:rPr>
        <w:t>.</w:t>
      </w:r>
    </w:p>
    <w:p w14:paraId="164F538A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В случае неустранения замечаний, указанных в акте, в установленный актом срок потребителями, управляющими организациями, ТСЖ, ТСН комиссия в течение 5 рабочих дней со дня подписания акта передает данные </w:t>
      </w:r>
      <w:r w:rsidR="00FC6566">
        <w:rPr>
          <w:rFonts w:eastAsia="Arial Unicode MS"/>
          <w:spacing w:val="0"/>
        </w:rPr>
        <w:t xml:space="preserve">в Службу жилищного и строительного надзора Ханты-Мансийского автономного округа – Югры. </w:t>
      </w:r>
    </w:p>
    <w:p w14:paraId="7C44909F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4.13.В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14:paraId="6D6D2C81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5. Лица, указанные в подпунктах 1.2-1.6 пункта 1 Порядка проведения оценки обеспечения готовности к отопительному периоду, утвержденного Приказом 2234,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9-11 Правил обеспечения готовности к отопительному периоду, утвержденных Приказом 2234, а также заполненные оценочные листы. </w:t>
      </w:r>
    </w:p>
    <w:p w14:paraId="10513DBD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5.1. Форма оценочного листа для расчета индекса готовности к отопительному периоду теплоснабжающих, теплосетевых организаций</w:t>
      </w:r>
      <w:r w:rsidRPr="00685E10">
        <w:rPr>
          <w:rFonts w:eastAsia="Arial Unicode MS"/>
          <w:spacing w:val="0"/>
        </w:rPr>
        <w:t xml:space="preserve"> установлена </w:t>
      </w:r>
      <w:r>
        <w:rPr>
          <w:rFonts w:eastAsia="Arial Unicode MS"/>
          <w:spacing w:val="0"/>
        </w:rPr>
        <w:t>приложением № 4 к Программе.</w:t>
      </w:r>
    </w:p>
    <w:p w14:paraId="17BA2C4B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5.2. Форма оценочного листа для расчета индекса готовности к отопительному периоду владельцев тепловых сетей, не являющихся теплосетевыми организациями </w:t>
      </w:r>
      <w:r>
        <w:rPr>
          <w:rFonts w:eastAsia="Arial Unicode MS"/>
          <w:spacing w:val="0"/>
          <w:highlight w:val="yellow"/>
        </w:rPr>
        <w:t xml:space="preserve"> </w:t>
      </w:r>
      <w:r w:rsidRPr="00685E10">
        <w:rPr>
          <w:rFonts w:eastAsia="Arial Unicode MS"/>
          <w:spacing w:val="0"/>
        </w:rPr>
        <w:t xml:space="preserve">установлена </w:t>
      </w:r>
      <w:r>
        <w:rPr>
          <w:rFonts w:eastAsia="Arial Unicode MS"/>
          <w:spacing w:val="0"/>
        </w:rPr>
        <w:t>приложением № 5 к Программе.</w:t>
      </w:r>
    </w:p>
    <w:p w14:paraId="5C41E84D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5.3 Форма оценочного листа для расчета индекса готовности к отопительному периоду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</w:t>
      </w:r>
      <w:r w:rsidRPr="00685E10">
        <w:rPr>
          <w:rFonts w:eastAsia="Arial Unicode MS"/>
          <w:spacing w:val="0"/>
        </w:rPr>
        <w:t xml:space="preserve">реализован установлена </w:t>
      </w:r>
      <w:r>
        <w:rPr>
          <w:rFonts w:eastAsia="Arial Unicode MS"/>
          <w:spacing w:val="0"/>
        </w:rPr>
        <w:t xml:space="preserve"> приложением № 6 к Программе.</w:t>
      </w:r>
    </w:p>
    <w:p w14:paraId="6779AE82" w14:textId="77777777" w:rsidR="005530A5" w:rsidRDefault="00685E10">
      <w:pPr>
        <w:tabs>
          <w:tab w:val="left" w:pos="851"/>
        </w:tabs>
        <w:ind w:firstLine="0"/>
        <w:rPr>
          <w:rFonts w:eastAsia="Arial Unicode MS"/>
          <w:spacing w:val="0"/>
        </w:rPr>
      </w:pPr>
      <w:r>
        <w:rPr>
          <w:rFonts w:eastAsia="Arial Unicode MS"/>
          <w:spacing w:val="0"/>
        </w:rPr>
        <w:tab/>
        <w:t>6. Проверка по обеспечению готовности к отопительному периоду осуществляется в отношении:</w:t>
      </w:r>
    </w:p>
    <w:p w14:paraId="42289794" w14:textId="77777777" w:rsidR="005530A5" w:rsidRDefault="00685E10">
      <w:pPr>
        <w:tabs>
          <w:tab w:val="left" w:pos="851"/>
        </w:tabs>
        <w:ind w:firstLine="567"/>
        <w:rPr>
          <w:rFonts w:eastAsia="Arial Unicode MS"/>
          <w:spacing w:val="0"/>
        </w:rPr>
      </w:pPr>
      <w:r>
        <w:rPr>
          <w:rFonts w:eastAsia="Arial Unicode MS"/>
          <w:spacing w:val="0"/>
        </w:rPr>
        <w:tab/>
        <w:t>6.1. Теплоснабжающих организаций и теплосетевых организаций.</w:t>
      </w:r>
    </w:p>
    <w:p w14:paraId="2A4BE740" w14:textId="77777777" w:rsidR="005530A5" w:rsidRDefault="00685E10">
      <w:pPr>
        <w:tabs>
          <w:tab w:val="left" w:pos="851"/>
        </w:tabs>
        <w:ind w:firstLine="0"/>
        <w:rPr>
          <w:rFonts w:eastAsia="Arial Unicode MS"/>
          <w:spacing w:val="0"/>
        </w:rPr>
      </w:pPr>
      <w:r>
        <w:rPr>
          <w:rFonts w:eastAsia="Arial Unicode MS"/>
          <w:spacing w:val="0"/>
        </w:rPr>
        <w:t>Пойковское муниципальное унитарное предприятие «Управление тепловодоснабжения» (далее - ПМУП «УТВС») – вырабатывает на территории сельского поселения Лемпино тепловую энергию на пяти водогрейных котельных, работающих на газовом топливе, и транспортирует тепловую энергию в виде горячей воды, осуществляя передачу и распределение тепловой энергии конечным потребителям.</w:t>
      </w:r>
    </w:p>
    <w:p w14:paraId="3CF35DF6" w14:textId="77777777" w:rsidR="005530A5" w:rsidRDefault="00685E10">
      <w:pPr>
        <w:tabs>
          <w:tab w:val="left" w:pos="851"/>
        </w:tabs>
        <w:ind w:firstLine="0"/>
        <w:rPr>
          <w:rFonts w:eastAsia="Arial Unicode MS"/>
          <w:spacing w:val="0"/>
        </w:rPr>
      </w:pPr>
      <w:r>
        <w:rPr>
          <w:rFonts w:eastAsia="Arial Unicode MS"/>
          <w:spacing w:val="0"/>
        </w:rPr>
        <w:tab/>
        <w:t xml:space="preserve">6.2. </w:t>
      </w:r>
      <w:r>
        <w:rPr>
          <w:spacing w:val="0"/>
        </w:rPr>
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14:paraId="5F688CCB" w14:textId="77777777" w:rsidR="005530A5" w:rsidRDefault="00685E10">
      <w:pPr>
        <w:tabs>
          <w:tab w:val="left" w:pos="851"/>
        </w:tabs>
        <w:ind w:firstLine="0"/>
        <w:rPr>
          <w:spacing w:val="0"/>
        </w:rPr>
      </w:pPr>
      <w:r>
        <w:rPr>
          <w:spacing w:val="0"/>
        </w:rPr>
        <w:tab/>
        <w:t>Оценка обеспечения готовности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(домовладений).</w:t>
      </w:r>
    </w:p>
    <w:p w14:paraId="48EE2D33" w14:textId="77777777" w:rsidR="005530A5" w:rsidRDefault="00685E10">
      <w:pPr>
        <w:tabs>
          <w:tab w:val="left" w:pos="851"/>
        </w:tabs>
        <w:ind w:firstLine="0"/>
        <w:rPr>
          <w:spacing w:val="0"/>
        </w:rPr>
      </w:pPr>
      <w:r>
        <w:rPr>
          <w:spacing w:val="0"/>
        </w:rPr>
        <w:tab/>
        <w:t>6.3.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Федерации.</w:t>
      </w:r>
    </w:p>
    <w:p w14:paraId="7448D51E" w14:textId="77777777" w:rsidR="005530A5" w:rsidRDefault="00685E10">
      <w:pPr>
        <w:tabs>
          <w:tab w:val="left" w:pos="851"/>
        </w:tabs>
        <w:ind w:firstLine="0"/>
        <w:rPr>
          <w:spacing w:val="0"/>
        </w:rPr>
      </w:pPr>
      <w:r>
        <w:rPr>
          <w:spacing w:val="0"/>
        </w:rPr>
        <w:tab/>
      </w:r>
      <w:r w:rsidRPr="00685E10">
        <w:rPr>
          <w:spacing w:val="0"/>
        </w:rPr>
        <w:t xml:space="preserve">7. </w:t>
      </w:r>
      <w:r>
        <w:rPr>
          <w:spacing w:val="0"/>
        </w:rPr>
        <w:t>Оценка обеспечения готовности лиц, указанны</w:t>
      </w:r>
      <w:r w:rsidRPr="00685E10">
        <w:rPr>
          <w:spacing w:val="0"/>
        </w:rPr>
        <w:t>х в подпунктах 6.1 – 6.3 пункта 6   Программы проводится</w:t>
      </w:r>
      <w:r>
        <w:rPr>
          <w:spacing w:val="0"/>
        </w:rPr>
        <w:t xml:space="preserve"> в отношении теплопотребляющих установок, инженерных коммуникации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содержанию и (или) техническому обслуживанию, и (или) ремонту, и (или) эксплуатации которых возложена на указанных лиц,  в соответствии со статьей 161 Жилищного кодекса Российской Федерации. </w:t>
      </w:r>
    </w:p>
    <w:p w14:paraId="2924C6B4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2E7A2F6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B637A5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259B760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6DC9ED4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8C6081C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031DCA3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3EA111D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59F4C59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B40A6C4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A4A6E3A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34735587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7A4E732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C464A20" w14:textId="77777777" w:rsidR="00420896" w:rsidRDefault="00420896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14:paraId="4F9662C0" w14:textId="77777777" w:rsidR="005530A5" w:rsidRDefault="00685E10">
      <w:pPr>
        <w:pStyle w:val="ConsPlusNormal"/>
        <w:tabs>
          <w:tab w:val="left" w:pos="9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57573145" w14:textId="77777777" w:rsidR="005530A5" w:rsidRDefault="00685E10">
      <w:pPr>
        <w:pStyle w:val="ConsPlusNormal"/>
        <w:tabs>
          <w:tab w:val="left" w:pos="9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70A15E2" w14:textId="77777777" w:rsidR="005530A5" w:rsidRDefault="00685E10">
      <w:pPr>
        <w:pStyle w:val="ConsPlusNormal"/>
        <w:tabs>
          <w:tab w:val="left" w:pos="9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Лемпино</w:t>
      </w:r>
    </w:p>
    <w:p w14:paraId="233A02F5" w14:textId="77777777" w:rsidR="00213545" w:rsidRDefault="00213545" w:rsidP="00213545">
      <w:pPr>
        <w:tabs>
          <w:tab w:val="left" w:pos="851"/>
        </w:tabs>
        <w:ind w:firstLine="567"/>
        <w:jc w:val="right"/>
        <w:rPr>
          <w:rFonts w:eastAsia="Arial Unicode MS"/>
          <w:spacing w:val="0"/>
        </w:rPr>
      </w:pPr>
      <w:r>
        <w:rPr>
          <w:rFonts w:eastAsia="Arial Unicode MS"/>
          <w:spacing w:val="0"/>
        </w:rPr>
        <w:t xml:space="preserve">от 27.06.2025 № 45   </w:t>
      </w:r>
    </w:p>
    <w:p w14:paraId="68F65591" w14:textId="5FB44EA5" w:rsidR="005530A5" w:rsidRDefault="00685E10">
      <w:pPr>
        <w:pStyle w:val="ConsPlusNormal"/>
        <w:tabs>
          <w:tab w:val="left" w:pos="9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3D8D0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D58B204" w14:textId="77777777" w:rsidR="005530A5" w:rsidRDefault="00685E10">
      <w:pPr>
        <w:pStyle w:val="ConsPlusNormal"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</w:t>
      </w:r>
    </w:p>
    <w:p w14:paraId="5EB2272E" w14:textId="77777777" w:rsidR="005530A5" w:rsidRDefault="00685E10">
      <w:pPr>
        <w:pStyle w:val="ConsPlusNormal"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проведению оценки обеспечения готовности теплоснабжающих организаций, теплосетевых организаций и потребителей тепловой энергии сельского поселения Лемпино  к отопительному периоду 2025-2026 годов </w:t>
      </w:r>
    </w:p>
    <w:p w14:paraId="739606D8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5D918554" w14:textId="77777777" w:rsidR="005530A5" w:rsidRDefault="00685E10">
      <w:pPr>
        <w:pStyle w:val="a4"/>
        <w:tabs>
          <w:tab w:val="left" w:pos="426"/>
        </w:tabs>
        <w:ind w:firstLine="0"/>
        <w:rPr>
          <w:color w:val="000000"/>
          <w:spacing w:val="0"/>
        </w:rPr>
      </w:pPr>
      <w:r>
        <w:rPr>
          <w:color w:val="000000"/>
          <w:spacing w:val="0"/>
        </w:rPr>
        <w:t>А.А. Евская – глава сельского поселения Лемпино, председатель комиссии;</w:t>
      </w:r>
    </w:p>
    <w:p w14:paraId="32B4C0E8" w14:textId="77777777" w:rsidR="005530A5" w:rsidRDefault="005530A5">
      <w:pPr>
        <w:pStyle w:val="a4"/>
        <w:tabs>
          <w:tab w:val="left" w:pos="426"/>
        </w:tabs>
        <w:ind w:firstLine="0"/>
        <w:rPr>
          <w:color w:val="000000"/>
          <w:spacing w:val="0"/>
        </w:rPr>
      </w:pPr>
    </w:p>
    <w:p w14:paraId="5B595281" w14:textId="77777777" w:rsidR="005530A5" w:rsidRDefault="00685E10">
      <w:pPr>
        <w:pStyle w:val="a4"/>
        <w:tabs>
          <w:tab w:val="left" w:pos="426"/>
        </w:tabs>
        <w:ind w:firstLine="0"/>
        <w:rPr>
          <w:color w:val="000000"/>
          <w:spacing w:val="0"/>
        </w:rPr>
      </w:pPr>
      <w:r>
        <w:rPr>
          <w:color w:val="000000"/>
          <w:spacing w:val="0"/>
        </w:rPr>
        <w:t>В.Ф. Трошина – директор муниципального казенного учреждения административно-хозяйственной службы «Север», заместитель председателя комиссии;</w:t>
      </w:r>
    </w:p>
    <w:p w14:paraId="0CBF10FC" w14:textId="77777777" w:rsidR="005530A5" w:rsidRDefault="005530A5">
      <w:pPr>
        <w:pStyle w:val="a4"/>
        <w:ind w:firstLine="0"/>
        <w:rPr>
          <w:spacing w:val="0"/>
          <w:highlight w:val="cyan"/>
        </w:rPr>
      </w:pPr>
    </w:p>
    <w:p w14:paraId="18FB392A" w14:textId="77777777" w:rsidR="005530A5" w:rsidRDefault="00685E10">
      <w:pPr>
        <w:pStyle w:val="a4"/>
        <w:ind w:firstLine="0"/>
        <w:rPr>
          <w:color w:val="000000"/>
          <w:spacing w:val="0"/>
        </w:rPr>
      </w:pPr>
      <w:r>
        <w:rPr>
          <w:color w:val="000000"/>
          <w:spacing w:val="0"/>
        </w:rPr>
        <w:t>Члены комиссии:</w:t>
      </w:r>
    </w:p>
    <w:p w14:paraId="78CCBAC6" w14:textId="77777777" w:rsidR="005530A5" w:rsidRDefault="005530A5">
      <w:pPr>
        <w:pStyle w:val="a4"/>
        <w:ind w:firstLine="0"/>
        <w:rPr>
          <w:spacing w:val="0"/>
        </w:rPr>
      </w:pPr>
    </w:p>
    <w:p w14:paraId="612638CF" w14:textId="77777777" w:rsidR="005530A5" w:rsidRDefault="00685E10">
      <w:pPr>
        <w:pStyle w:val="a4"/>
        <w:ind w:firstLine="709"/>
        <w:rPr>
          <w:color w:val="000000"/>
          <w:spacing w:val="0"/>
        </w:rPr>
      </w:pPr>
      <w:r>
        <w:rPr>
          <w:color w:val="000000"/>
          <w:spacing w:val="0"/>
        </w:rPr>
        <w:t>- представитель департамента строительства и жилищно-коммунального комплекса Нефтеюганского района – (по согласованию),</w:t>
      </w:r>
    </w:p>
    <w:p w14:paraId="125E5935" w14:textId="77777777" w:rsidR="005530A5" w:rsidRDefault="00685E10">
      <w:pPr>
        <w:pStyle w:val="a4"/>
        <w:ind w:firstLine="709"/>
        <w:rPr>
          <w:spacing w:val="0"/>
        </w:rPr>
      </w:pPr>
      <w:r>
        <w:rPr>
          <w:color w:val="000000"/>
          <w:spacing w:val="0"/>
        </w:rPr>
        <w:t xml:space="preserve">- </w:t>
      </w:r>
      <w:r>
        <w:rPr>
          <w:color w:val="000000"/>
          <w:spacing w:val="0"/>
          <w:shd w:val="clear" w:color="auto" w:fill="FFFFFF"/>
        </w:rPr>
        <w:t xml:space="preserve">представитель муниципального казенного учреждения </w:t>
      </w:r>
      <w:r>
        <w:rPr>
          <w:color w:val="000000"/>
          <w:spacing w:val="0"/>
        </w:rPr>
        <w:t>«</w:t>
      </w:r>
      <w:r>
        <w:rPr>
          <w:color w:val="000000"/>
          <w:spacing w:val="0"/>
          <w:shd w:val="clear" w:color="auto" w:fill="FFFFFF"/>
        </w:rPr>
        <w:t>Управление капитального строительства и жилищно-коммунального комплекса Нефтеюганского района</w:t>
      </w:r>
      <w:r>
        <w:rPr>
          <w:color w:val="000000"/>
          <w:spacing w:val="0"/>
        </w:rPr>
        <w:t>» - (по согласованию),</w:t>
      </w:r>
    </w:p>
    <w:p w14:paraId="48911155" w14:textId="77777777" w:rsidR="005530A5" w:rsidRDefault="00685E10">
      <w:pPr>
        <w:pStyle w:val="a4"/>
        <w:ind w:firstLine="709"/>
        <w:rPr>
          <w:color w:val="000000"/>
          <w:spacing w:val="0"/>
        </w:rPr>
      </w:pPr>
      <w:r>
        <w:rPr>
          <w:color w:val="000000"/>
          <w:spacing w:val="0"/>
        </w:rPr>
        <w:t xml:space="preserve">- представитель </w:t>
      </w:r>
      <w:r>
        <w:rPr>
          <w:rStyle w:val="Consolas9pt0pt"/>
          <w:rFonts w:ascii="Times New Roman" w:hAnsi="Times New Roman" w:cs="Times New Roman"/>
          <w:spacing w:val="0"/>
          <w:sz w:val="26"/>
          <w:szCs w:val="26"/>
        </w:rPr>
        <w:t xml:space="preserve">Северо-Уральского управления </w:t>
      </w:r>
      <w:r>
        <w:rPr>
          <w:color w:val="000000"/>
          <w:spacing w:val="0"/>
        </w:rPr>
        <w:t>Ростехнадзора - (по согласованию),</w:t>
      </w:r>
    </w:p>
    <w:p w14:paraId="0052C3DF" w14:textId="77777777" w:rsidR="005530A5" w:rsidRDefault="00685E10">
      <w:pPr>
        <w:pStyle w:val="a4"/>
        <w:ind w:firstLine="709"/>
        <w:rPr>
          <w:spacing w:val="0"/>
        </w:rPr>
      </w:pPr>
      <w:r>
        <w:rPr>
          <w:color w:val="000000"/>
          <w:spacing w:val="0"/>
        </w:rPr>
        <w:t xml:space="preserve">- представитель </w:t>
      </w:r>
      <w:r>
        <w:rPr>
          <w:rStyle w:val="Consolas9pt0pt"/>
          <w:rFonts w:ascii="Times New Roman" w:hAnsi="Times New Roman" w:cs="Times New Roman"/>
          <w:spacing w:val="0"/>
          <w:sz w:val="26"/>
          <w:szCs w:val="26"/>
        </w:rPr>
        <w:t>ООО «Жилой квартал</w:t>
      </w:r>
      <w:r>
        <w:rPr>
          <w:color w:val="000000"/>
          <w:spacing w:val="0"/>
        </w:rPr>
        <w:t>» - (по согласованию),</w:t>
      </w:r>
    </w:p>
    <w:p w14:paraId="0230FB43" w14:textId="77777777" w:rsidR="005530A5" w:rsidRDefault="00685E10">
      <w:pPr>
        <w:pStyle w:val="a4"/>
        <w:ind w:firstLine="709"/>
        <w:rPr>
          <w:spacing w:val="0"/>
        </w:rPr>
      </w:pPr>
      <w:r>
        <w:rPr>
          <w:color w:val="000000"/>
          <w:spacing w:val="0"/>
        </w:rPr>
        <w:t xml:space="preserve">- представитель </w:t>
      </w:r>
      <w:r w:rsidR="008D662A">
        <w:rPr>
          <w:color w:val="000000"/>
          <w:spacing w:val="0"/>
        </w:rPr>
        <w:t xml:space="preserve">Пойковского муниципального унитарного предприятия «Управление тепловодоснабжения» </w:t>
      </w:r>
      <w:r>
        <w:rPr>
          <w:color w:val="000000"/>
          <w:spacing w:val="0"/>
        </w:rPr>
        <w:t>- (по согласованию),</w:t>
      </w:r>
    </w:p>
    <w:p w14:paraId="2C23E420" w14:textId="77777777" w:rsidR="005530A5" w:rsidRDefault="00685E10">
      <w:pPr>
        <w:pStyle w:val="a4"/>
        <w:ind w:firstLine="709"/>
        <w:rPr>
          <w:color w:val="000000"/>
          <w:spacing w:val="0"/>
        </w:rPr>
      </w:pPr>
      <w:r>
        <w:rPr>
          <w:color w:val="000000"/>
          <w:spacing w:val="0"/>
        </w:rPr>
        <w:t xml:space="preserve">- депутат Совета депутатов сельского поселения </w:t>
      </w:r>
      <w:r>
        <w:rPr>
          <w:rStyle w:val="0pt"/>
          <w:rFonts w:ascii="Times New Roman" w:hAnsi="Times New Roman" w:cs="Times New Roman"/>
          <w:spacing w:val="0"/>
          <w:sz w:val="26"/>
          <w:szCs w:val="26"/>
        </w:rPr>
        <w:t>Лемпино</w:t>
      </w:r>
      <w:r>
        <w:rPr>
          <w:color w:val="000000"/>
          <w:spacing w:val="0"/>
        </w:rPr>
        <w:t xml:space="preserve"> - (по согласованию),</w:t>
      </w:r>
    </w:p>
    <w:p w14:paraId="77F37CF9" w14:textId="77777777" w:rsidR="005530A5" w:rsidRDefault="00685E10">
      <w:pPr>
        <w:pStyle w:val="a4"/>
        <w:ind w:firstLine="709"/>
        <w:rPr>
          <w:spacing w:val="0"/>
        </w:rPr>
      </w:pPr>
      <w:r>
        <w:rPr>
          <w:spacing w:val="0"/>
        </w:rPr>
        <w:t>- представитель Федеральной службы по экологическому, технологическому и атомному надзору (Ростехнадзор) (по согласованию).</w:t>
      </w:r>
    </w:p>
    <w:p w14:paraId="530E42D9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65274DB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2FDDE30A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6E5BC3E2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5176995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DE61365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E82F3A5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50C9AE46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642F8925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EAD48D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28D0A911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67F2AACB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638F21BC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50E0A09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06A39B7E" w14:textId="77777777" w:rsidR="005530A5" w:rsidRDefault="005530A5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D90E84B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4B2C75F0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03B55939" w14:textId="77777777" w:rsidR="005530A5" w:rsidRDefault="0042089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firstLine="0"/>
        <w:rPr>
          <w:sz w:val="28"/>
          <w:szCs w:val="28"/>
        </w:rPr>
      </w:pPr>
      <w:r>
        <w:rPr>
          <w:spacing w:val="0"/>
        </w:rPr>
        <w:br/>
      </w:r>
    </w:p>
    <w:p w14:paraId="5F2C9BCC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 w:rsidRPr="00420896">
        <w:rPr>
          <w:spacing w:val="0"/>
        </w:rPr>
        <w:t>Приложение № 1</w:t>
      </w:r>
    </w:p>
    <w:p w14:paraId="4D61D4E0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3D306134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040DDAD7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22912081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3498C9C2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6480E999" w14:textId="77777777" w:rsidR="005530A5" w:rsidRDefault="00685E10">
      <w:pPr>
        <w:tabs>
          <w:tab w:val="left" w:pos="851"/>
        </w:tabs>
        <w:ind w:firstLine="0"/>
        <w:jc w:val="right"/>
        <w:rPr>
          <w:sz w:val="24"/>
        </w:rPr>
      </w:pPr>
      <w:r w:rsidRPr="00420896">
        <w:t>периоду 2025-2026 годов</w:t>
      </w:r>
    </w:p>
    <w:p w14:paraId="408E6F6B" w14:textId="77777777" w:rsidR="005530A5" w:rsidRDefault="005530A5">
      <w:pPr>
        <w:tabs>
          <w:tab w:val="left" w:pos="851"/>
        </w:tabs>
        <w:ind w:firstLine="0"/>
        <w:jc w:val="right"/>
        <w:rPr>
          <w:sz w:val="24"/>
        </w:rPr>
      </w:pPr>
    </w:p>
    <w:p w14:paraId="335537BC" w14:textId="77777777" w:rsidR="005530A5" w:rsidRPr="00420896" w:rsidRDefault="00685E10">
      <w:pPr>
        <w:tabs>
          <w:tab w:val="left" w:pos="851"/>
        </w:tabs>
        <w:ind w:firstLine="0"/>
        <w:jc w:val="center"/>
      </w:pPr>
      <w:r w:rsidRPr="00420896">
        <w:t xml:space="preserve">График проведения оценки готовности к отопительному периоду </w:t>
      </w:r>
    </w:p>
    <w:p w14:paraId="6747F54C" w14:textId="77777777" w:rsidR="005530A5" w:rsidRPr="00420896" w:rsidRDefault="00685E10">
      <w:pPr>
        <w:tabs>
          <w:tab w:val="left" w:pos="851"/>
        </w:tabs>
        <w:ind w:firstLine="0"/>
        <w:jc w:val="center"/>
      </w:pPr>
      <w:r w:rsidRPr="00420896">
        <w:t>2025 – 2026 годов</w:t>
      </w:r>
    </w:p>
    <w:p w14:paraId="4E9A41D2" w14:textId="77777777" w:rsidR="005530A5" w:rsidRPr="00420896" w:rsidRDefault="005530A5">
      <w:pPr>
        <w:tabs>
          <w:tab w:val="left" w:pos="851"/>
        </w:tabs>
        <w:ind w:firstLine="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57"/>
        <w:gridCol w:w="2260"/>
        <w:gridCol w:w="2180"/>
      </w:tblGrid>
      <w:tr w:rsidR="005530A5" w:rsidRPr="00420896" w14:paraId="4727FC42" w14:textId="77777777">
        <w:trPr>
          <w:trHeight w:val="259"/>
        </w:trPr>
        <w:tc>
          <w:tcPr>
            <w:tcW w:w="851" w:type="dxa"/>
            <w:vAlign w:val="center"/>
          </w:tcPr>
          <w:p w14:paraId="0EDBEDA2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№ п/п</w:t>
            </w:r>
          </w:p>
        </w:tc>
        <w:tc>
          <w:tcPr>
            <w:tcW w:w="4557" w:type="dxa"/>
            <w:vAlign w:val="center"/>
          </w:tcPr>
          <w:p w14:paraId="26381940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Объекты, подлежащие проверке</w:t>
            </w:r>
          </w:p>
        </w:tc>
        <w:tc>
          <w:tcPr>
            <w:tcW w:w="2159" w:type="dxa"/>
            <w:vAlign w:val="center"/>
          </w:tcPr>
          <w:p w14:paraId="512D64F8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Потребители</w:t>
            </w:r>
          </w:p>
        </w:tc>
        <w:tc>
          <w:tcPr>
            <w:tcW w:w="2180" w:type="dxa"/>
            <w:vAlign w:val="center"/>
          </w:tcPr>
          <w:p w14:paraId="55876B30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Сроки проведения оценки обеспечения готовности</w:t>
            </w:r>
          </w:p>
        </w:tc>
      </w:tr>
      <w:tr w:rsidR="005530A5" w:rsidRPr="00420896" w14:paraId="53157B56" w14:textId="77777777">
        <w:trPr>
          <w:trHeight w:val="259"/>
        </w:trPr>
        <w:tc>
          <w:tcPr>
            <w:tcW w:w="851" w:type="dxa"/>
          </w:tcPr>
          <w:p w14:paraId="6405586D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1.</w:t>
            </w:r>
          </w:p>
        </w:tc>
        <w:tc>
          <w:tcPr>
            <w:tcW w:w="4557" w:type="dxa"/>
          </w:tcPr>
          <w:p w14:paraId="3C1E2F61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Жилищный фонд</w:t>
            </w:r>
          </w:p>
          <w:p w14:paraId="6D0C77A6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(ООО «Жилой квартал)</w:t>
            </w:r>
          </w:p>
          <w:p w14:paraId="12570C3A" w14:textId="77777777" w:rsidR="005530A5" w:rsidRPr="00420896" w:rsidRDefault="005530A5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</w:p>
        </w:tc>
        <w:tc>
          <w:tcPr>
            <w:tcW w:w="2159" w:type="dxa"/>
          </w:tcPr>
          <w:p w14:paraId="307CB65B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Многоквартирные жилые дома:</w:t>
            </w:r>
          </w:p>
          <w:p w14:paraId="3B6C9E1F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ул. Проулок, д.2;</w:t>
            </w:r>
          </w:p>
          <w:p w14:paraId="50FAD5AA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ул. Солнечная д.11;</w:t>
            </w:r>
          </w:p>
          <w:p w14:paraId="41E3C2C2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ул. Дорожная, д.6</w:t>
            </w:r>
          </w:p>
        </w:tc>
        <w:tc>
          <w:tcPr>
            <w:tcW w:w="2180" w:type="dxa"/>
          </w:tcPr>
          <w:p w14:paraId="59B36ACF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15.08.2025-31.08.2025</w:t>
            </w:r>
          </w:p>
        </w:tc>
      </w:tr>
      <w:tr w:rsidR="005530A5" w:rsidRPr="00420896" w14:paraId="4B671870" w14:textId="77777777">
        <w:trPr>
          <w:trHeight w:val="272"/>
        </w:trPr>
        <w:tc>
          <w:tcPr>
            <w:tcW w:w="851" w:type="dxa"/>
          </w:tcPr>
          <w:p w14:paraId="7A2980E8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2.</w:t>
            </w:r>
          </w:p>
        </w:tc>
        <w:tc>
          <w:tcPr>
            <w:tcW w:w="4557" w:type="dxa"/>
          </w:tcPr>
          <w:p w14:paraId="25434F5A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Общеобразовательные учреждения</w:t>
            </w:r>
          </w:p>
          <w:p w14:paraId="2247E7F8" w14:textId="77777777" w:rsidR="005530A5" w:rsidRPr="00420896" w:rsidRDefault="005530A5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</w:p>
        </w:tc>
        <w:tc>
          <w:tcPr>
            <w:tcW w:w="2159" w:type="dxa"/>
          </w:tcPr>
          <w:p w14:paraId="3B9AD861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НР МОБУ «Лемпинская СОШ»</w:t>
            </w:r>
          </w:p>
        </w:tc>
        <w:tc>
          <w:tcPr>
            <w:tcW w:w="2180" w:type="dxa"/>
          </w:tcPr>
          <w:p w14:paraId="3E6BDF6C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15.08.2025-31.08.2025</w:t>
            </w:r>
          </w:p>
        </w:tc>
      </w:tr>
      <w:tr w:rsidR="005530A5" w:rsidRPr="00420896" w14:paraId="0A733629" w14:textId="77777777">
        <w:trPr>
          <w:trHeight w:val="259"/>
        </w:trPr>
        <w:tc>
          <w:tcPr>
            <w:tcW w:w="851" w:type="dxa"/>
          </w:tcPr>
          <w:p w14:paraId="4D21513C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3.</w:t>
            </w:r>
          </w:p>
        </w:tc>
        <w:tc>
          <w:tcPr>
            <w:tcW w:w="4557" w:type="dxa"/>
          </w:tcPr>
          <w:p w14:paraId="12364EC1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Учреждения в сфере здравоохранения</w:t>
            </w:r>
          </w:p>
        </w:tc>
        <w:tc>
          <w:tcPr>
            <w:tcW w:w="2159" w:type="dxa"/>
          </w:tcPr>
          <w:p w14:paraId="4878016D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ФАП c. Лемпино</w:t>
            </w:r>
          </w:p>
        </w:tc>
        <w:tc>
          <w:tcPr>
            <w:tcW w:w="2180" w:type="dxa"/>
          </w:tcPr>
          <w:p w14:paraId="3EDB9F18" w14:textId="77777777" w:rsidR="005530A5" w:rsidRPr="00420896" w:rsidRDefault="00685E10">
            <w:pPr>
              <w:ind w:firstLine="0"/>
              <w:jc w:val="center"/>
              <w:rPr>
                <w:spacing w:val="0"/>
              </w:rPr>
            </w:pPr>
            <w:r w:rsidRPr="00420896">
              <w:rPr>
                <w:spacing w:val="0"/>
              </w:rPr>
              <w:t>15.08.2025-31.08.2025</w:t>
            </w:r>
          </w:p>
        </w:tc>
      </w:tr>
      <w:tr w:rsidR="005530A5" w:rsidRPr="00420896" w14:paraId="207571DC" w14:textId="77777777">
        <w:trPr>
          <w:trHeight w:val="259"/>
        </w:trPr>
        <w:tc>
          <w:tcPr>
            <w:tcW w:w="851" w:type="dxa"/>
          </w:tcPr>
          <w:p w14:paraId="00F17F97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4.</w:t>
            </w:r>
          </w:p>
        </w:tc>
        <w:tc>
          <w:tcPr>
            <w:tcW w:w="4557" w:type="dxa"/>
          </w:tcPr>
          <w:p w14:paraId="4BB87C47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Учреждения культуры</w:t>
            </w:r>
          </w:p>
        </w:tc>
        <w:tc>
          <w:tcPr>
            <w:tcW w:w="2159" w:type="dxa"/>
          </w:tcPr>
          <w:p w14:paraId="7F848103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ДК  «Кедр»</w:t>
            </w:r>
          </w:p>
        </w:tc>
        <w:tc>
          <w:tcPr>
            <w:tcW w:w="2180" w:type="dxa"/>
          </w:tcPr>
          <w:p w14:paraId="195657DD" w14:textId="77777777" w:rsidR="005530A5" w:rsidRPr="00420896" w:rsidRDefault="00685E10">
            <w:pPr>
              <w:ind w:firstLine="0"/>
              <w:jc w:val="center"/>
              <w:rPr>
                <w:spacing w:val="0"/>
              </w:rPr>
            </w:pPr>
            <w:r w:rsidRPr="00420896">
              <w:rPr>
                <w:spacing w:val="0"/>
              </w:rPr>
              <w:t>15.08.2025-31.08.2025</w:t>
            </w:r>
          </w:p>
        </w:tc>
      </w:tr>
      <w:tr w:rsidR="005530A5" w:rsidRPr="00420896" w14:paraId="4CCC352C" w14:textId="77777777">
        <w:trPr>
          <w:trHeight w:val="259"/>
        </w:trPr>
        <w:tc>
          <w:tcPr>
            <w:tcW w:w="851" w:type="dxa"/>
          </w:tcPr>
          <w:p w14:paraId="549DBDB7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 xml:space="preserve">5. </w:t>
            </w:r>
          </w:p>
        </w:tc>
        <w:tc>
          <w:tcPr>
            <w:tcW w:w="4557" w:type="dxa"/>
          </w:tcPr>
          <w:p w14:paraId="4284098B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Теплоснабжающие организации</w:t>
            </w:r>
          </w:p>
          <w:p w14:paraId="5E6F0132" w14:textId="77777777" w:rsidR="005530A5" w:rsidRPr="00420896" w:rsidRDefault="00685E10">
            <w:pPr>
              <w:tabs>
                <w:tab w:val="left" w:pos="5529"/>
              </w:tabs>
              <w:ind w:firstLine="0"/>
              <w:jc w:val="left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Котельная с. Лемпино</w:t>
            </w:r>
          </w:p>
        </w:tc>
        <w:tc>
          <w:tcPr>
            <w:tcW w:w="2159" w:type="dxa"/>
          </w:tcPr>
          <w:p w14:paraId="638DC3FD" w14:textId="77777777" w:rsidR="005530A5" w:rsidRPr="00420896" w:rsidRDefault="005530A5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</w:p>
        </w:tc>
        <w:tc>
          <w:tcPr>
            <w:tcW w:w="2180" w:type="dxa"/>
          </w:tcPr>
          <w:p w14:paraId="50A49F2B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17.07.2025-</w:t>
            </w:r>
          </w:p>
          <w:p w14:paraId="567B21CA" w14:textId="77777777" w:rsidR="005530A5" w:rsidRPr="00420896" w:rsidRDefault="00685E10">
            <w:pPr>
              <w:tabs>
                <w:tab w:val="left" w:pos="5529"/>
              </w:tabs>
              <w:ind w:firstLine="0"/>
              <w:jc w:val="center"/>
              <w:rPr>
                <w:rFonts w:ascii="Liberation Serif" w:hAnsi="Liberation Serif"/>
                <w:spacing w:val="0"/>
              </w:rPr>
            </w:pPr>
            <w:r w:rsidRPr="00420896">
              <w:rPr>
                <w:rFonts w:ascii="Liberation Serif" w:hAnsi="Liberation Serif"/>
                <w:spacing w:val="0"/>
              </w:rPr>
              <w:t>04.08.2025</w:t>
            </w:r>
          </w:p>
        </w:tc>
      </w:tr>
    </w:tbl>
    <w:p w14:paraId="5120BD50" w14:textId="77777777" w:rsidR="005530A5" w:rsidRDefault="005530A5">
      <w:pPr>
        <w:tabs>
          <w:tab w:val="left" w:pos="851"/>
        </w:tabs>
        <w:ind w:firstLine="0"/>
        <w:jc w:val="center"/>
        <w:rPr>
          <w:sz w:val="24"/>
        </w:rPr>
      </w:pPr>
    </w:p>
    <w:p w14:paraId="700B8837" w14:textId="77777777" w:rsidR="005530A5" w:rsidRDefault="005530A5">
      <w:pPr>
        <w:tabs>
          <w:tab w:val="left" w:pos="851"/>
        </w:tabs>
        <w:ind w:firstLine="0"/>
        <w:rPr>
          <w:spacing w:val="0"/>
          <w:sz w:val="24"/>
          <w:szCs w:val="24"/>
        </w:rPr>
      </w:pPr>
    </w:p>
    <w:p w14:paraId="0575A43D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0D2A6E30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2FD1D97E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20917724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079454AE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60815E51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5E0C31B9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14DC806B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6A374629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658B830F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342FD36E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29CEFBE7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04A297B3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/>
        <w:rPr>
          <w:sz w:val="28"/>
          <w:szCs w:val="28"/>
        </w:rPr>
      </w:pPr>
    </w:p>
    <w:p w14:paraId="6CA26C24" w14:textId="77777777" w:rsidR="005530A5" w:rsidRPr="00420896" w:rsidRDefault="005530A5" w:rsidP="0042089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firstLine="0"/>
      </w:pPr>
    </w:p>
    <w:p w14:paraId="2E1B912C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 w:rsidRPr="00420896">
        <w:rPr>
          <w:spacing w:val="0"/>
        </w:rPr>
        <w:t>Приложение № 2</w:t>
      </w:r>
    </w:p>
    <w:p w14:paraId="729D14A1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0F2D67EA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5BF8468F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5EB7D1E3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4CFBC78F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72238779" w14:textId="77777777" w:rsidR="005530A5" w:rsidRDefault="00685E10">
      <w:pPr>
        <w:tabs>
          <w:tab w:val="left" w:pos="1606"/>
        </w:tabs>
        <w:ind w:left="5529" w:firstLine="0"/>
        <w:jc w:val="right"/>
        <w:rPr>
          <w:spacing w:val="0"/>
        </w:rPr>
      </w:pPr>
      <w:r w:rsidRPr="00420896">
        <w:t>периоду 2025-2026 годов</w:t>
      </w:r>
      <w:r>
        <w:rPr>
          <w:spacing w:val="0"/>
        </w:rPr>
        <w:t xml:space="preserve"> </w:t>
      </w:r>
      <w:r>
        <w:rPr>
          <w:spacing w:val="0"/>
          <w:u w:val="single"/>
        </w:rPr>
        <w:t xml:space="preserve">      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135"/>
        <w:gridCol w:w="150"/>
        <w:gridCol w:w="135"/>
        <w:gridCol w:w="255"/>
        <w:gridCol w:w="225"/>
        <w:gridCol w:w="90"/>
        <w:gridCol w:w="180"/>
        <w:gridCol w:w="135"/>
        <w:gridCol w:w="315"/>
        <w:gridCol w:w="240"/>
        <w:gridCol w:w="480"/>
        <w:gridCol w:w="180"/>
        <w:gridCol w:w="195"/>
        <w:gridCol w:w="75"/>
        <w:gridCol w:w="420"/>
        <w:gridCol w:w="510"/>
        <w:gridCol w:w="285"/>
        <w:gridCol w:w="315"/>
        <w:gridCol w:w="315"/>
        <w:gridCol w:w="270"/>
        <w:gridCol w:w="675"/>
        <w:gridCol w:w="150"/>
        <w:gridCol w:w="270"/>
        <w:gridCol w:w="105"/>
        <w:gridCol w:w="465"/>
        <w:gridCol w:w="75"/>
        <w:gridCol w:w="270"/>
        <w:gridCol w:w="315"/>
        <w:gridCol w:w="300"/>
        <w:gridCol w:w="450"/>
        <w:gridCol w:w="420"/>
        <w:gridCol w:w="210"/>
        <w:gridCol w:w="255"/>
      </w:tblGrid>
      <w:tr w:rsidR="005530A5" w14:paraId="065E0B59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11495" w14:textId="77777777" w:rsidR="005530A5" w:rsidRDefault="005530A5">
            <w:pPr>
              <w:widowControl w:val="0"/>
              <w:ind w:firstLine="0"/>
              <w:jc w:val="center"/>
              <w:outlineLvl w:val="3"/>
              <w:rPr>
                <w:spacing w:val="0"/>
              </w:rPr>
            </w:pPr>
          </w:p>
          <w:p w14:paraId="224F7A10" w14:textId="77777777" w:rsidR="005530A5" w:rsidRDefault="00685E10">
            <w:pPr>
              <w:widowControl w:val="0"/>
              <w:ind w:firstLine="0"/>
              <w:jc w:val="center"/>
              <w:outlineLvl w:val="3"/>
              <w:rPr>
                <w:spacing w:val="0"/>
              </w:rPr>
            </w:pPr>
            <w:r>
              <w:rPr>
                <w:spacing w:val="0"/>
              </w:rPr>
              <w:t xml:space="preserve"> Акт</w:t>
            </w:r>
          </w:p>
          <w:p w14:paraId="5E0A7ACC" w14:textId="77777777" w:rsidR="005530A5" w:rsidRDefault="00685E10">
            <w:pPr>
              <w:widowControl w:val="0"/>
              <w:ind w:firstLine="0"/>
              <w:jc w:val="center"/>
              <w:outlineLvl w:val="3"/>
              <w:rPr>
                <w:spacing w:val="0"/>
              </w:rPr>
            </w:pPr>
            <w:r>
              <w:rPr>
                <w:spacing w:val="0"/>
              </w:rPr>
              <w:t>оценки обеспечения готовности</w:t>
            </w:r>
          </w:p>
          <w:p w14:paraId="5315CCC9" w14:textId="77777777" w:rsidR="005530A5" w:rsidRDefault="00685E10">
            <w:pPr>
              <w:widowControl w:val="0"/>
              <w:ind w:firstLine="0"/>
              <w:jc w:val="center"/>
              <w:outlineLvl w:val="3"/>
              <w:rPr>
                <w:b/>
                <w:bCs/>
                <w:spacing w:val="0"/>
              </w:rPr>
            </w:pPr>
            <w:r>
              <w:rPr>
                <w:spacing w:val="0"/>
              </w:rPr>
              <w:t xml:space="preserve"> к отопительному периоду 2025/2026 годов</w:t>
            </w:r>
            <w:r>
              <w:rPr>
                <w:b/>
                <w:bCs/>
                <w:spacing w:val="0"/>
              </w:rPr>
              <w:t xml:space="preserve"> </w:t>
            </w:r>
          </w:p>
        </w:tc>
      </w:tr>
      <w:tr w:rsidR="005530A5" w14:paraId="798E95A5" w14:textId="77777777">
        <w:tc>
          <w:tcPr>
            <w:tcW w:w="3060" w:type="dxa"/>
            <w:gridSpan w:val="1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5FE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321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ED1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7BA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4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D02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683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CE8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D4E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939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760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г. </w:t>
            </w:r>
          </w:p>
        </w:tc>
      </w:tr>
      <w:tr w:rsidR="005530A5" w14:paraId="258D2D0D" w14:textId="77777777">
        <w:tc>
          <w:tcPr>
            <w:tcW w:w="3060" w:type="dxa"/>
            <w:gridSpan w:val="13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FD825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(место составления акта) </w:t>
            </w:r>
          </w:p>
        </w:tc>
        <w:tc>
          <w:tcPr>
            <w:tcW w:w="321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3F1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3135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F423E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(дата составления акта) </w:t>
            </w:r>
          </w:p>
        </w:tc>
      </w:tr>
      <w:tr w:rsidR="005530A5" w14:paraId="5852B826" w14:textId="77777777">
        <w:tc>
          <w:tcPr>
            <w:tcW w:w="3255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60E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Комиссия, образованная </w:t>
            </w:r>
          </w:p>
        </w:tc>
        <w:tc>
          <w:tcPr>
            <w:tcW w:w="5895" w:type="dxa"/>
            <w:gridSpan w:val="1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AFF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24D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, </w:t>
            </w:r>
          </w:p>
        </w:tc>
      </w:tr>
      <w:tr w:rsidR="005530A5" w14:paraId="60F3B1F3" w14:textId="77777777">
        <w:tc>
          <w:tcPr>
            <w:tcW w:w="3255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F6E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  </w:t>
            </w:r>
          </w:p>
        </w:tc>
        <w:tc>
          <w:tcPr>
            <w:tcW w:w="5895" w:type="dxa"/>
            <w:gridSpan w:val="1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0F0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(форма документа и его реквизиты, которым образована комиссия) </w:t>
            </w: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783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6753A387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EA6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в соответствии с программой проведения оценки обеспечения готовности к отопительному периоду </w:t>
            </w:r>
          </w:p>
        </w:tc>
      </w:tr>
      <w:tr w:rsidR="005530A5" w14:paraId="17C2E733" w14:textId="77777777">
        <w:tc>
          <w:tcPr>
            <w:tcW w:w="6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564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от </w:t>
            </w:r>
          </w:p>
        </w:tc>
        <w:tc>
          <w:tcPr>
            <w:tcW w:w="2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A85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22C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328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55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E15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F14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20 </w:t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F96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6150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A46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г., утвержденной </w:t>
            </w:r>
          </w:p>
        </w:tc>
      </w:tr>
      <w:tr w:rsidR="005530A5" w14:paraId="5CF664D1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C48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2AEDFBE" w14:textId="77777777">
        <w:tc>
          <w:tcPr>
            <w:tcW w:w="9150" w:type="dxa"/>
            <w:gridSpan w:val="33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69305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(Фамилия, инициалы руководителя (его заместителя) уполномоченного органа, проводящего оценку обеспечения готовности к отопительному периоду) </w:t>
            </w: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312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64E233F0" w14:textId="77777777"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A3E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с </w:t>
            </w:r>
          </w:p>
        </w:tc>
        <w:tc>
          <w:tcPr>
            <w:tcW w:w="2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919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1A8B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161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F6A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641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BE1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441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г. </w:t>
            </w: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205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по </w:t>
            </w: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725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E5C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9F3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DDE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52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095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 </w:t>
            </w: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470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BE4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г. </w:t>
            </w:r>
          </w:p>
        </w:tc>
        <w:tc>
          <w:tcPr>
            <w:tcW w:w="163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442C5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5530A5" w14:paraId="3DF3801C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F7D1D" w14:textId="77777777" w:rsidR="005530A5" w:rsidRDefault="00685E10">
            <w:pPr>
              <w:widowControl w:val="0"/>
              <w:ind w:firstLine="0"/>
              <w:rPr>
                <w:spacing w:val="0"/>
              </w:rPr>
            </w:pPr>
            <w:r>
              <w:rPr>
                <w:spacing w:val="0"/>
              </w:rPr>
              <w:t xml:space="preserve">в соответствии с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HYPERLINK "kodeks://link/d?nd=902227764&amp;mark=0000000000000000000000000000000000000000000000000064U0IK"\o"’’О теплоснабжении (с изменениями на 8 августа 2024 года) (редакция, действующая с 1 марта 2025 года)’’</w:instrText>
            </w:r>
          </w:p>
          <w:p w14:paraId="029FB634" w14:textId="77777777" w:rsidR="005530A5" w:rsidRDefault="00685E10">
            <w:pPr>
              <w:widowControl w:val="0"/>
              <w:ind w:firstLine="0"/>
              <w:rPr>
                <w:spacing w:val="0"/>
              </w:rPr>
            </w:pPr>
            <w:r>
              <w:rPr>
                <w:spacing w:val="0"/>
              </w:rPr>
              <w:instrText>Федеральный закон от 27.07.2010 N 190-ФЗ</w:instrText>
            </w:r>
          </w:p>
          <w:p w14:paraId="441D9540" w14:textId="77777777" w:rsidR="005530A5" w:rsidRDefault="00685E10">
            <w:pPr>
              <w:widowControl w:val="0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</w:rPr>
              <w:fldChar w:fldCharType="separate"/>
            </w:r>
            <w:r>
              <w:rPr>
                <w:spacing w:val="0"/>
                <w:u w:val="single"/>
              </w:rPr>
              <w:t>Федеральным законом от 27 июля 2010 г. № 190-ФЗ "О теплоснабжении"</w:t>
            </w:r>
            <w:r>
              <w:rPr>
                <w:spacing w:val="0"/>
              </w:rPr>
              <w:fldChar w:fldCharType="end"/>
            </w:r>
            <w:r>
              <w:rPr>
                <w:spacing w:val="0"/>
              </w:rPr>
              <w:t xml:space="preserve"> провела оценку обеспечения готовности к отопительному периоду</w:t>
            </w:r>
            <w:r>
              <w:rPr>
                <w:spacing w:val="0"/>
                <w:sz w:val="28"/>
                <w:szCs w:val="28"/>
              </w:rPr>
              <w:t xml:space="preserve">  </w:t>
            </w:r>
          </w:p>
        </w:tc>
      </w:tr>
      <w:tr w:rsidR="005530A5" w14:paraId="60856E78" w14:textId="77777777">
        <w:tc>
          <w:tcPr>
            <w:tcW w:w="9405" w:type="dxa"/>
            <w:gridSpan w:val="34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68412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(наименование лица, подлежащего оценке обеспечения готовности) </w:t>
            </w:r>
          </w:p>
        </w:tc>
      </w:tr>
      <w:tr w:rsidR="005530A5" w14:paraId="68101A2A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BD9D1" w14:textId="77777777" w:rsidR="005530A5" w:rsidRDefault="00685E10">
            <w:pPr>
              <w:widowControl w:val="0"/>
              <w:ind w:firstLine="568"/>
              <w:rPr>
                <w:spacing w:val="0"/>
              </w:rPr>
            </w:pPr>
            <w:r>
              <w:rPr>
                <w:spacing w:val="0"/>
              </w:rPr>
              <w:t xml:space="preserve">Оценка обеспечения готовности к отопительному периоду проводилась в отношении следующих объектов оценки обеспечения готовности: </w:t>
            </w:r>
          </w:p>
        </w:tc>
      </w:tr>
      <w:tr w:rsidR="005530A5" w14:paraId="2AA0E27B" w14:textId="77777777">
        <w:tc>
          <w:tcPr>
            <w:tcW w:w="121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8A5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1. </w:t>
            </w:r>
          </w:p>
        </w:tc>
        <w:tc>
          <w:tcPr>
            <w:tcW w:w="3645" w:type="dxa"/>
            <w:gridSpan w:val="1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5D3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D67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99D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6B4D6705" w14:textId="77777777">
        <w:tc>
          <w:tcPr>
            <w:tcW w:w="121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D55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2. </w:t>
            </w:r>
          </w:p>
        </w:tc>
        <w:tc>
          <w:tcPr>
            <w:tcW w:w="3645" w:type="dxa"/>
            <w:gridSpan w:val="1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836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847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B85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48208F24" w14:textId="77777777">
        <w:tc>
          <w:tcPr>
            <w:tcW w:w="121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616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3. </w:t>
            </w:r>
          </w:p>
        </w:tc>
        <w:tc>
          <w:tcPr>
            <w:tcW w:w="3645" w:type="dxa"/>
            <w:gridSpan w:val="1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3D4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2BA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6EC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01B7CC2B" w14:textId="77777777">
        <w:tc>
          <w:tcPr>
            <w:tcW w:w="121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029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№№ </w:t>
            </w:r>
          </w:p>
        </w:tc>
        <w:tc>
          <w:tcPr>
            <w:tcW w:w="3645" w:type="dxa"/>
            <w:gridSpan w:val="1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164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691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CF7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09F210CA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051E3" w14:textId="77777777" w:rsidR="005530A5" w:rsidRDefault="00685E10">
            <w:pPr>
              <w:widowControl w:val="0"/>
              <w:ind w:firstLine="568"/>
              <w:rPr>
                <w:spacing w:val="0"/>
              </w:rPr>
            </w:pPr>
            <w:r>
              <w:rPr>
                <w:spacing w:val="0"/>
              </w:rPr>
              <w:t xml:space="preserve">В ходе проведения оценки обеспечения готовности к отопительному периоду комиссия установила: </w:t>
            </w:r>
          </w:p>
        </w:tc>
      </w:tr>
      <w:tr w:rsidR="005530A5" w14:paraId="527D80D1" w14:textId="77777777">
        <w:tc>
          <w:tcPr>
            <w:tcW w:w="9405" w:type="dxa"/>
            <w:gridSpan w:val="3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ADD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1. Уровни готовности объектов оценки обеспечения готовности: </w:t>
            </w:r>
          </w:p>
        </w:tc>
      </w:tr>
    </w:tbl>
    <w:p w14:paraId="33C3B98D" w14:textId="77777777" w:rsidR="005530A5" w:rsidRDefault="005530A5">
      <w:pPr>
        <w:rPr>
          <w:vanish/>
        </w:rPr>
      </w:pPr>
    </w:p>
    <w:tbl>
      <w:tblPr>
        <w:tblpPr w:leftFromText="180" w:rightFromText="180" w:vertAnchor="text" w:horzAnchor="margin" w:tblpY="32"/>
        <w:tblW w:w="0" w:type="auto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0"/>
        <w:gridCol w:w="4665"/>
      </w:tblGrid>
      <w:tr w:rsidR="005530A5" w14:paraId="76A46A21" w14:textId="77777777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23813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Объект оценки</w:t>
            </w:r>
          </w:p>
          <w:p w14:paraId="2E1E39A6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</w:rPr>
              <w:t xml:space="preserve">обеспечения готовности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65BD0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Уровень готовности </w:t>
            </w:r>
          </w:p>
          <w:p w14:paraId="1B4D117B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(Готов/готов с условиями/не готов) </w:t>
            </w:r>
          </w:p>
        </w:tc>
      </w:tr>
      <w:tr w:rsidR="005530A5" w14:paraId="535C5823" w14:textId="77777777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87B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1.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3E1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0ECF998" w14:textId="77777777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E1E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2.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010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0359A296" w14:textId="77777777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004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3.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BAC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2231CE3A" w14:textId="77777777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EF3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№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689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EA68F8D" w14:textId="77777777">
        <w:tc>
          <w:tcPr>
            <w:tcW w:w="931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pPr w:leftFromText="180" w:rightFromText="180" w:vertAnchor="text" w:horzAnchor="margin" w:tblpY="682"/>
              <w:tblW w:w="9300" w:type="dxa"/>
              <w:tblLayout w:type="fixed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650"/>
            </w:tblGrid>
            <w:tr w:rsidR="005530A5" w14:paraId="3B7C2E76" w14:textId="77777777">
              <w:tc>
                <w:tcPr>
                  <w:tcW w:w="4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6BC13C7E" w14:textId="77777777" w:rsidR="005530A5" w:rsidRDefault="00685E10">
                  <w:pPr>
                    <w:widowControl w:val="0"/>
                    <w:ind w:firstLine="0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Лицо, подлежащее оценке</w:t>
                  </w:r>
                </w:p>
                <w:p w14:paraId="6F3A9B2B" w14:textId="77777777" w:rsidR="005530A5" w:rsidRDefault="00685E10">
                  <w:pPr>
                    <w:widowControl w:val="0"/>
                    <w:ind w:firstLine="0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>
                    <w:rPr>
                      <w:spacing w:val="0"/>
                    </w:rPr>
                    <w:t xml:space="preserve"> обеспечения готовности</w:t>
                  </w:r>
                  <w:r>
                    <w:rPr>
                      <w:spacing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365FA1F4" w14:textId="77777777" w:rsidR="005530A5" w:rsidRDefault="00685E10">
                  <w:pPr>
                    <w:widowControl w:val="0"/>
                    <w:ind w:firstLine="0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Уровень готовности </w:t>
                  </w:r>
                </w:p>
                <w:p w14:paraId="0DD4E5AF" w14:textId="77777777" w:rsidR="005530A5" w:rsidRDefault="00685E10">
                  <w:pPr>
                    <w:widowControl w:val="0"/>
                    <w:ind w:firstLine="0"/>
                    <w:jc w:val="center"/>
                    <w:rPr>
                      <w:spacing w:val="0"/>
                      <w:sz w:val="28"/>
                      <w:szCs w:val="28"/>
                    </w:rPr>
                  </w:pPr>
                  <w:r>
                    <w:rPr>
                      <w:spacing w:val="0"/>
                    </w:rPr>
                    <w:t xml:space="preserve">(Готов/готов с условиями/не готов) </w:t>
                  </w:r>
                </w:p>
              </w:tc>
            </w:tr>
            <w:tr w:rsidR="005530A5" w14:paraId="2A139643" w14:textId="77777777">
              <w:tc>
                <w:tcPr>
                  <w:tcW w:w="4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60F2E13" w14:textId="77777777" w:rsidR="005530A5" w:rsidRDefault="00685E10">
                  <w:pPr>
                    <w:widowControl w:val="0"/>
                    <w:ind w:firstLine="0"/>
                    <w:jc w:val="left"/>
                    <w:rPr>
                      <w:spacing w:val="0"/>
                      <w:sz w:val="28"/>
                      <w:szCs w:val="28"/>
                    </w:rPr>
                  </w:pPr>
                  <w:r>
                    <w:rPr>
                      <w:spacing w:val="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4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F675423" w14:textId="77777777" w:rsidR="005530A5" w:rsidRDefault="00685E10">
                  <w:pPr>
                    <w:widowControl w:val="0"/>
                    <w:ind w:firstLine="0"/>
                    <w:jc w:val="left"/>
                    <w:rPr>
                      <w:spacing w:val="0"/>
                      <w:sz w:val="28"/>
                      <w:szCs w:val="28"/>
                    </w:rPr>
                  </w:pPr>
                  <w:r>
                    <w:rPr>
                      <w:spacing w:val="0"/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14:paraId="4C7850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2. </w:t>
            </w:r>
            <w:r>
              <w:rPr>
                <w:spacing w:val="0"/>
              </w:rPr>
              <w:t>Уровень готовности лица, подлежащего оценке обеспечения готовности:</w:t>
            </w:r>
            <w:r>
              <w:rPr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16DDE958" w14:textId="77777777" w:rsidR="005530A5" w:rsidRDefault="005530A5">
      <w:pPr>
        <w:rPr>
          <w:vanish/>
        </w:rPr>
      </w:pPr>
    </w:p>
    <w:tbl>
      <w:tblPr>
        <w:tblW w:w="9328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"/>
        <w:gridCol w:w="630"/>
        <w:gridCol w:w="270"/>
        <w:gridCol w:w="503"/>
        <w:gridCol w:w="330"/>
        <w:gridCol w:w="435"/>
        <w:gridCol w:w="750"/>
        <w:gridCol w:w="210"/>
        <w:gridCol w:w="210"/>
        <w:gridCol w:w="1042"/>
        <w:gridCol w:w="464"/>
        <w:gridCol w:w="1805"/>
        <w:gridCol w:w="600"/>
        <w:gridCol w:w="300"/>
        <w:gridCol w:w="1184"/>
        <w:gridCol w:w="326"/>
      </w:tblGrid>
      <w:tr w:rsidR="005530A5" w14:paraId="51E7A523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D95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Приложение: </w:t>
            </w:r>
          </w:p>
        </w:tc>
        <w:tc>
          <w:tcPr>
            <w:tcW w:w="7656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238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1. Оценочный лист для расчета индекса готовности к </w:t>
            </w:r>
          </w:p>
        </w:tc>
      </w:tr>
      <w:tr w:rsidR="005530A5" w14:paraId="0594F82C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719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D82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767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C66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на </w:t>
            </w: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F46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403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л. в 1 экз. </w:t>
            </w:r>
          </w:p>
        </w:tc>
      </w:tr>
      <w:tr w:rsidR="005530A5" w14:paraId="0EFF58C6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155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DAF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13C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467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556AC94F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D57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4C2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2. Оценочный лист для расчета индекса готовности к </w:t>
            </w:r>
          </w:p>
        </w:tc>
      </w:tr>
      <w:tr w:rsidR="005530A5" w14:paraId="02D482FC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9D1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531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C6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971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на </w:t>
            </w: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A14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302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л. в 1 экз. </w:t>
            </w:r>
          </w:p>
        </w:tc>
      </w:tr>
      <w:tr w:rsidR="005530A5" w14:paraId="7BD467E5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1B4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C9F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7D8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851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5668D4DE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2AA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EBE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3. Оценочный лист для расчета индекса готовности к </w:t>
            </w:r>
          </w:p>
        </w:tc>
      </w:tr>
      <w:tr w:rsidR="005530A5" w14:paraId="164F6A0E" w14:textId="77777777"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B31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70C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51F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6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619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на </w:t>
            </w: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90F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445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л. в 1 экз. </w:t>
            </w:r>
          </w:p>
        </w:tc>
      </w:tr>
      <w:tr w:rsidR="005530A5" w14:paraId="5988F983" w14:textId="77777777">
        <w:trPr>
          <w:gridAfter w:val="1"/>
          <w:wAfter w:w="326" w:type="dxa"/>
        </w:trPr>
        <w:tc>
          <w:tcPr>
            <w:tcW w:w="16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45B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C86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273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08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716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4687A35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8EB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Председатель комиссии: </w:t>
            </w:r>
          </w:p>
        </w:tc>
        <w:tc>
          <w:tcPr>
            <w:tcW w:w="5931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765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2DEF95D4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500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12404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5530A5" w14:paraId="64333F66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3C0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Заместитель председателя </w:t>
            </w:r>
          </w:p>
        </w:tc>
        <w:tc>
          <w:tcPr>
            <w:tcW w:w="5931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964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19D4CC8A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425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комиссии: </w:t>
            </w:r>
          </w:p>
        </w:tc>
        <w:tc>
          <w:tcPr>
            <w:tcW w:w="5931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FFD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7C71E086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776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F4760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5530A5" w14:paraId="0F86472C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F6C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Члены комиссии: </w:t>
            </w:r>
          </w:p>
        </w:tc>
        <w:tc>
          <w:tcPr>
            <w:tcW w:w="5931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D70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5B2B468D" w14:textId="77777777">
        <w:tc>
          <w:tcPr>
            <w:tcW w:w="33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513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7447E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5530A5" w14:paraId="44BE6C0F" w14:textId="77777777">
        <w:tc>
          <w:tcPr>
            <w:tcW w:w="9328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E72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С актами оценки обеспечения готовности ознакомлен, один экземпляр акта получил: </w:t>
            </w:r>
          </w:p>
        </w:tc>
      </w:tr>
      <w:tr w:rsidR="005530A5" w14:paraId="7F374663" w14:textId="77777777">
        <w:tc>
          <w:tcPr>
            <w:tcW w:w="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462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592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85C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" </w:t>
            </w:r>
          </w:p>
        </w:tc>
        <w:tc>
          <w:tcPr>
            <w:tcW w:w="833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629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39E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 </w:t>
            </w:r>
          </w:p>
        </w:tc>
        <w:tc>
          <w:tcPr>
            <w:tcW w:w="75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184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657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г. </w:t>
            </w:r>
          </w:p>
        </w:tc>
        <w:tc>
          <w:tcPr>
            <w:tcW w:w="15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3A8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232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4295399" w14:textId="77777777">
        <w:tc>
          <w:tcPr>
            <w:tcW w:w="3607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43C8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15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2C4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B80A9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(подпись, расшифровка подписи руководителя </w:t>
            </w:r>
          </w:p>
          <w:p w14:paraId="1DA39DA7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(его уполномоченного представителя) </w:t>
            </w:r>
          </w:p>
          <w:p w14:paraId="28E3C35F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в отношении которого проводилась оценка </w:t>
            </w:r>
          </w:p>
          <w:p w14:paraId="44CAD3BA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обеспечения готовности к отопительному периоду) </w:t>
            </w:r>
          </w:p>
        </w:tc>
      </w:tr>
    </w:tbl>
    <w:p w14:paraId="3078E3EF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28CD0903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CDF92FA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08166753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E86A135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6DE36816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481CFB2B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ADC7F1C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8050A86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47176BF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FE53C7A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784DEBE9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60603072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652F6758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669C8451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D8D001A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4549B5C5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37CF159E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E7D1A14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405E3646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7955006E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4CFE7678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913B2D5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63C07C07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6A6312E6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75D8F325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1EF4BA5F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2D9E7F97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34919CB9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51362904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25D0670E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470E4D71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0ABDBB3A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2BC44503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23984C9F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24C04302" w14:textId="77777777" w:rsidR="005530A5" w:rsidRDefault="005530A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left="5529" w:firstLine="0"/>
        <w:rPr>
          <w:spacing w:val="0"/>
          <w:sz w:val="28"/>
          <w:szCs w:val="28"/>
        </w:rPr>
      </w:pPr>
    </w:p>
    <w:p w14:paraId="7ED775FF" w14:textId="77777777" w:rsidR="005530A5" w:rsidRDefault="0042089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ind w:firstLine="0"/>
        <w:rPr>
          <w:spacing w:val="0"/>
        </w:rPr>
      </w:pPr>
      <w:r>
        <w:rPr>
          <w:spacing w:val="0"/>
          <w:sz w:val="28"/>
          <w:szCs w:val="28"/>
        </w:rPr>
        <w:br/>
      </w:r>
    </w:p>
    <w:p w14:paraId="2AD6A269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 w:rsidRPr="00420896">
        <w:rPr>
          <w:spacing w:val="0"/>
        </w:rPr>
        <w:t>Приложение № 3</w:t>
      </w:r>
    </w:p>
    <w:p w14:paraId="072169D8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27E632D3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45389AB3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27939AE6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64AA232C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6E1442F9" w14:textId="77777777" w:rsidR="005530A5" w:rsidRDefault="00685E10">
      <w:pPr>
        <w:tabs>
          <w:tab w:val="left" w:pos="1606"/>
        </w:tabs>
        <w:ind w:left="5529" w:firstLine="0"/>
        <w:jc w:val="right"/>
        <w:rPr>
          <w:spacing w:val="0"/>
        </w:rPr>
      </w:pPr>
      <w:r w:rsidRPr="00420896">
        <w:t>периоду 2025-2026 годов</w:t>
      </w:r>
      <w:r>
        <w:rPr>
          <w:spacing w:val="0"/>
        </w:rPr>
        <w:t xml:space="preserve"> </w:t>
      </w:r>
      <w:r>
        <w:rPr>
          <w:spacing w:val="0"/>
          <w:u w:val="single"/>
        </w:rPr>
        <w:t xml:space="preserve">      </w:t>
      </w:r>
    </w:p>
    <w:p w14:paraId="1A5A2B31" w14:textId="77777777" w:rsidR="005530A5" w:rsidRDefault="005530A5">
      <w:pPr>
        <w:shd w:val="clear" w:color="auto" w:fill="FFFFFF"/>
        <w:ind w:left="119" w:right="119" w:firstLine="0"/>
        <w:jc w:val="center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705"/>
        <w:gridCol w:w="420"/>
        <w:gridCol w:w="570"/>
        <w:gridCol w:w="855"/>
        <w:gridCol w:w="1260"/>
        <w:gridCol w:w="285"/>
        <w:gridCol w:w="1155"/>
        <w:gridCol w:w="1170"/>
        <w:gridCol w:w="2310"/>
        <w:gridCol w:w="210"/>
      </w:tblGrid>
      <w:tr w:rsidR="005530A5" w14:paraId="5EA28DA1" w14:textId="77777777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7BD76" w14:textId="77777777" w:rsidR="005530A5" w:rsidRDefault="00685E10">
            <w:pPr>
              <w:widowControl w:val="0"/>
              <w:ind w:firstLine="0"/>
              <w:jc w:val="center"/>
              <w:outlineLvl w:val="3"/>
              <w:rPr>
                <w:spacing w:val="0"/>
              </w:rPr>
            </w:pPr>
            <w:r>
              <w:rPr>
                <w:spacing w:val="0"/>
              </w:rPr>
              <w:t xml:space="preserve"> Паспорт</w:t>
            </w:r>
          </w:p>
          <w:p w14:paraId="456C165B" w14:textId="77777777" w:rsidR="005530A5" w:rsidRDefault="00685E10">
            <w:pPr>
              <w:widowControl w:val="0"/>
              <w:ind w:firstLine="0"/>
              <w:jc w:val="center"/>
              <w:outlineLvl w:val="3"/>
              <w:rPr>
                <w:b/>
                <w:bCs/>
                <w:spacing w:val="0"/>
              </w:rPr>
            </w:pPr>
            <w:r>
              <w:rPr>
                <w:spacing w:val="0"/>
              </w:rPr>
              <w:t>обеспечения готовности к отопительному периоду 2025/2026 годов.</w:t>
            </w:r>
            <w:r>
              <w:rPr>
                <w:b/>
                <w:bCs/>
                <w:spacing w:val="0"/>
              </w:rPr>
              <w:t xml:space="preserve"> </w:t>
            </w:r>
          </w:p>
        </w:tc>
      </w:tr>
      <w:tr w:rsidR="005530A5" w14:paraId="6B75A4C8" w14:textId="77777777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03A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    Выдан </w:t>
            </w:r>
          </w:p>
        </w:tc>
        <w:tc>
          <w:tcPr>
            <w:tcW w:w="76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042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</w:tr>
      <w:tr w:rsidR="005530A5" w14:paraId="1DDD42FA" w14:textId="77777777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F80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  </w:t>
            </w:r>
          </w:p>
        </w:tc>
        <w:tc>
          <w:tcPr>
            <w:tcW w:w="7605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FBA5C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(полное наименование лица, подлежащего оценке обеспечения готовности к отопительному периоду) </w:t>
            </w:r>
          </w:p>
        </w:tc>
      </w:tr>
      <w:tr w:rsidR="005530A5" w14:paraId="792E4735" w14:textId="77777777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F257F" w14:textId="77777777" w:rsidR="005530A5" w:rsidRDefault="00685E10">
            <w:pPr>
              <w:widowControl w:val="0"/>
              <w:ind w:firstLine="568"/>
              <w:rPr>
                <w:spacing w:val="0"/>
              </w:rPr>
            </w:pPr>
            <w:r>
              <w:rPr>
                <w:spacing w:val="0"/>
              </w:rPr>
              <w:t xml:space="preserve">В отношении следующих объектов, по которым проводилась оценка обеспечения готовности к отопительному периоду: </w:t>
            </w:r>
          </w:p>
        </w:tc>
      </w:tr>
      <w:tr w:rsidR="005530A5" w14:paraId="7CF6103B" w14:textId="77777777">
        <w:tc>
          <w:tcPr>
            <w:tcW w:w="12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EC6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    1. </w:t>
            </w:r>
          </w:p>
        </w:tc>
        <w:tc>
          <w:tcPr>
            <w:tcW w:w="3390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D54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BDA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DD7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635E3E89" w14:textId="77777777">
        <w:tc>
          <w:tcPr>
            <w:tcW w:w="12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991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    2. </w:t>
            </w:r>
          </w:p>
        </w:tc>
        <w:tc>
          <w:tcPr>
            <w:tcW w:w="3390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22F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1B8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422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30C6ED78" w14:textId="77777777">
        <w:tc>
          <w:tcPr>
            <w:tcW w:w="12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201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    3. </w:t>
            </w:r>
          </w:p>
        </w:tc>
        <w:tc>
          <w:tcPr>
            <w:tcW w:w="3390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770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D84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9A8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2DFFD8A9" w14:textId="77777777">
        <w:tc>
          <w:tcPr>
            <w:tcW w:w="12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0E3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     №</w:t>
            </w:r>
          </w:p>
        </w:tc>
        <w:tc>
          <w:tcPr>
            <w:tcW w:w="3390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57C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6CC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. </w:t>
            </w:r>
          </w:p>
        </w:tc>
        <w:tc>
          <w:tcPr>
            <w:tcW w:w="25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9BF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4A066B76" w14:textId="77777777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79E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     Основание выдачи паспорта обеспечения готовности к отопительному периоду: </w:t>
            </w:r>
          </w:p>
        </w:tc>
      </w:tr>
      <w:tr w:rsidR="005530A5" w14:paraId="0F3EA661" w14:textId="77777777">
        <w:trPr>
          <w:gridAfter w:val="1"/>
          <w:wAfter w:w="210" w:type="dxa"/>
        </w:trPr>
        <w:tc>
          <w:tcPr>
            <w:tcW w:w="579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56C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     Акт оценки обеспечения готовности к</w:t>
            </w:r>
          </w:p>
          <w:p w14:paraId="2F27B4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отопительному периоду от </w:t>
            </w:r>
          </w:p>
        </w:tc>
        <w:tc>
          <w:tcPr>
            <w:tcW w:w="3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5D6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</w:tr>
      <w:tr w:rsidR="005530A5" w14:paraId="48663714" w14:textId="77777777">
        <w:trPr>
          <w:gridAfter w:val="1"/>
          <w:wAfter w:w="210" w:type="dxa"/>
        </w:trPr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187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13</w:t>
            </w:r>
          </w:p>
          <w:p w14:paraId="114625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8D9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70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501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. </w:t>
            </w:r>
          </w:p>
        </w:tc>
      </w:tr>
      <w:tr w:rsidR="005530A5" w14:paraId="3D79AEAA" w14:textId="77777777">
        <w:trPr>
          <w:gridAfter w:val="1"/>
          <w:wAfter w:w="210" w:type="dxa"/>
        </w:trPr>
        <w:tc>
          <w:tcPr>
            <w:tcW w:w="309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BD5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CBE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  </w:t>
            </w:r>
          </w:p>
        </w:tc>
        <w:tc>
          <w:tcPr>
            <w:tcW w:w="492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8B5C57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(подпись, расшифровка подписи и печать уполномоченного органа, образовавшего комиссию </w:t>
            </w:r>
          </w:p>
          <w:p w14:paraId="62624D32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по проведению оценки обеспечения готовности к </w:t>
            </w:r>
          </w:p>
          <w:p w14:paraId="70385DF7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16"/>
                <w:szCs w:val="16"/>
              </w:rPr>
              <w:t>отопительному периоду)</w:t>
            </w:r>
            <w:r>
              <w:rPr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002E72D3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0F7AB92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087DCC3F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D114450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7A76A2A2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344A10A5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186D6415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37A540D0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9B43477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714DAF51" w14:textId="77777777" w:rsidR="005530A5" w:rsidRDefault="005530A5">
      <w:pPr>
        <w:pStyle w:val="ConsPlusNormal"/>
        <w:tabs>
          <w:tab w:val="left" w:pos="900"/>
        </w:tabs>
        <w:ind w:left="5954"/>
      </w:pPr>
    </w:p>
    <w:p w14:paraId="4C4B9A74" w14:textId="77777777" w:rsidR="005530A5" w:rsidRDefault="005530A5">
      <w:pPr>
        <w:pStyle w:val="ConsPlusNormal"/>
        <w:tabs>
          <w:tab w:val="left" w:pos="900"/>
        </w:tabs>
        <w:ind w:left="5954"/>
      </w:pPr>
    </w:p>
    <w:p w14:paraId="0B7140DD" w14:textId="77777777" w:rsidR="005530A5" w:rsidRDefault="005530A5" w:rsidP="00E14419">
      <w:pPr>
        <w:pStyle w:val="ConsPlusNormal"/>
        <w:tabs>
          <w:tab w:val="left" w:pos="900"/>
        </w:tabs>
        <w:ind w:firstLine="0"/>
      </w:pPr>
    </w:p>
    <w:p w14:paraId="12D22745" w14:textId="77777777" w:rsidR="005530A5" w:rsidRDefault="005530A5">
      <w:pPr>
        <w:pStyle w:val="ConsPlusNormal"/>
        <w:tabs>
          <w:tab w:val="left" w:pos="900"/>
        </w:tabs>
        <w:ind w:left="5954"/>
        <w:sectPr w:rsidR="005530A5">
          <w:headerReference w:type="even" r:id="rId7"/>
          <w:pgSz w:w="11909" w:h="16834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23393266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 w:rsidRPr="00420896">
        <w:rPr>
          <w:spacing w:val="0"/>
        </w:rPr>
        <w:t>Приложение № 4</w:t>
      </w:r>
    </w:p>
    <w:p w14:paraId="644F2C99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4C6ED69A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532BB6CC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4F109CAE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4B57A09E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7BB9AC54" w14:textId="77777777" w:rsidR="005530A5" w:rsidRDefault="00685E10">
      <w:pPr>
        <w:tabs>
          <w:tab w:val="left" w:pos="1606"/>
        </w:tabs>
        <w:ind w:left="5529" w:firstLine="0"/>
        <w:jc w:val="right"/>
        <w:rPr>
          <w:spacing w:val="0"/>
        </w:rPr>
      </w:pPr>
      <w:r w:rsidRPr="00420896">
        <w:t>периоду 2025-2026 годов</w:t>
      </w:r>
      <w:r>
        <w:rPr>
          <w:spacing w:val="0"/>
        </w:rPr>
        <w:t xml:space="preserve"> </w:t>
      </w:r>
      <w:r>
        <w:rPr>
          <w:spacing w:val="0"/>
          <w:u w:val="single"/>
        </w:rPr>
        <w:t xml:space="preserve">      </w:t>
      </w:r>
    </w:p>
    <w:p w14:paraId="1D15180A" w14:textId="77777777" w:rsidR="005530A5" w:rsidRDefault="005530A5">
      <w:pPr>
        <w:pStyle w:val="ConsPlusNormal"/>
        <w:tabs>
          <w:tab w:val="left" w:pos="9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D48057C" w14:textId="77777777" w:rsidR="005530A5" w:rsidRDefault="005530A5">
      <w:pPr>
        <w:pStyle w:val="ConsPlusNormal"/>
        <w:tabs>
          <w:tab w:val="left" w:pos="900"/>
        </w:tabs>
        <w:ind w:left="5954" w:firstLine="0"/>
        <w:rPr>
          <w:rFonts w:ascii="Times New Roman" w:hAnsi="Times New Roman" w:cs="Times New Roman"/>
          <w:sz w:val="26"/>
          <w:szCs w:val="26"/>
        </w:rPr>
      </w:pPr>
    </w:p>
    <w:p w14:paraId="5F073552" w14:textId="77777777" w:rsidR="005530A5" w:rsidRDefault="00685E10">
      <w:pPr>
        <w:ind w:firstLine="0"/>
        <w:jc w:val="center"/>
        <w:outlineLvl w:val="3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Оценочный лист</w:t>
      </w:r>
    </w:p>
    <w:p w14:paraId="32956B5F" w14:textId="77777777" w:rsidR="005530A5" w:rsidRDefault="00685E10">
      <w:pPr>
        <w:ind w:firstLine="0"/>
        <w:jc w:val="center"/>
        <w:outlineLvl w:val="3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для расчета индекса готовности к отопительному периоду теплоснабжающих, теплосетевых организаций </w:t>
      </w:r>
    </w:p>
    <w:p w14:paraId="2944FA86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tbl>
      <w:tblPr>
        <w:tblW w:w="15161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5530A5" w14:paraId="5317582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BA671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D2CFF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3F459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1DFA3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D39DE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1E8B2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8AF7B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0F213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3AE6E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5530A5" w14:paraId="05D0C00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E82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7AB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E42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5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946E6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8"/>
                <w:szCs w:val="18"/>
              </w:rPr>
            </w:pPr>
            <w:r>
              <w:rPr>
                <w:b/>
                <w:bCs/>
                <w:spacing w:val="0"/>
                <w:sz w:val="18"/>
                <w:szCs w:val="18"/>
              </w:rPr>
              <w:t>ИНДЕКС ГОТОВНОСТИ</w:t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1BB1F" w14:textId="1A9A876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9286AD8" wp14:editId="682CD2A9">
                  <wp:extent cx="31432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13A47EBD" w14:textId="395F312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E97C0D4" wp14:editId="1776887F">
                  <wp:extent cx="733425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0,9 + </w:t>
            </w:r>
          </w:p>
          <w:p w14:paraId="289ED069" w14:textId="739CC80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ECD4F1F" wp14:editId="5C74458B">
                  <wp:extent cx="447675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6FAE0503" w14:textId="56757D1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5612463" wp14:editId="54839199">
                  <wp:extent cx="39052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33F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96B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9F3F9C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475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A49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Выполнить требования,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"kodeks://link/d?nd=902227764&amp;mark=000000000000000000000000000000000000000000000000008PE0LT"\o"’’О теплоснабжении (с изменениями на 8 августа 2024 года) (редакция, действующая с 1 марта 2025 года)’’</w:instrText>
            </w:r>
          </w:p>
          <w:p w14:paraId="5EA5E5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1D518C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частью 4 статьи 20 Федерального закона от 27 июля 2010 г. № 190-ФЗ "О теплоснабжении"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теплоснабжении)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5C9A17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E82A5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9.1 пункта 9 Правил обеспечения готовности к отопительному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A53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279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2FFCAE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BB572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749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0,9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9D507" w14:textId="3301074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ABDD8C9" wp14:editId="10C6BB02">
                  <wp:extent cx="733425" cy="238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E69EC" w14:textId="7CC1CE4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032635F" wp14:editId="4E3FB2F9">
                  <wp:extent cx="733425" cy="238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6F270A7" w14:textId="384F858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81B10E0" wp14:editId="41280B8A">
                  <wp:extent cx="390525" cy="238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2DD8A26B" w14:textId="30203F7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163214B" wp14:editId="201065DB">
                  <wp:extent cx="762000" cy="2381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ADB9DFD" w14:textId="32E64948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300EB66" wp14:editId="28BB422C">
                  <wp:extent cx="466725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0648D8D1" w14:textId="079D196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55387E3" wp14:editId="33FCE2FF">
                  <wp:extent cx="647700" cy="238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33B27E9A" w14:textId="107DA3E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09100FB" wp14:editId="21212B0F">
                  <wp:extent cx="676275" cy="238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0,25 + </w:t>
            </w:r>
          </w:p>
          <w:p w14:paraId="61AFA805" w14:textId="0A57395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5DF7E24" wp14:editId="715CA5F2">
                  <wp:extent cx="457200" cy="238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0,65 + </w:t>
            </w:r>
          </w:p>
          <w:p w14:paraId="2ACDABFF" w14:textId="246D814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9F70691" wp14:editId="4FEBCEE8">
                  <wp:extent cx="466725" cy="238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2F4C29DC" w14:textId="426625E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4C3BA33" wp14:editId="764EA6E9">
                  <wp:extent cx="542925" cy="2381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E96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7DF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C161E1B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20E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7E6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04247F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073F0F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периоду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приказом Минэнерго России от 13 ноября 2024 г. № 2234 (далее - Правила):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63D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B0B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87E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68B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692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B48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1B1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524C99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DAB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1E8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6130CA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7E06F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0F8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53D80F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22D909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подпунктами 9.3.1-9.3.8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45A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B81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51249" w14:textId="752CE7C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3CB01FC" wp14:editId="3BCAFBDC">
                  <wp:extent cx="457200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B2741" w14:textId="53801D2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E17D0A7" wp14:editId="4511B601">
                  <wp:extent cx="457200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235DACF3" w14:textId="09426D0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2AC61AD" wp14:editId="7B410AA6">
                  <wp:extent cx="295275" cy="209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5BC0B2ED" w14:textId="3D8263A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A2BD680" wp14:editId="73E89AAA">
                  <wp:extent cx="37147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0A9D2756" w14:textId="268B5C5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ED0F697" wp14:editId="621DA68D">
                  <wp:extent cx="390525" cy="2381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49FABDAC" w14:textId="03C3A7D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190F611" wp14:editId="44B8E205">
                  <wp:extent cx="571500" cy="2381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334B4880" w14:textId="4760D17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13CC3B8" wp14:editId="50722E23">
                  <wp:extent cx="1019175" cy="2381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6A29283F" w14:textId="282BA7F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32D1FA5" wp14:editId="4D7BF9D1">
                  <wp:extent cx="485775" cy="2190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47F9D93F" w14:textId="51C1035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523C073" wp14:editId="58DA822E">
                  <wp:extent cx="390525" cy="2381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57100FFD" w14:textId="6210E58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79AEEDE" wp14:editId="0E976BD8">
                  <wp:extent cx="314325" cy="2190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1E424F67" w14:textId="628D2CF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DCA947C" wp14:editId="09F04B80">
                  <wp:extent cx="619125" cy="2381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70ECEADF" w14:textId="0D6AAB4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FAF5115" wp14:editId="7DD271F4">
                  <wp:extent cx="371475" cy="2381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B5F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160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D5C80D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674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9F4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AD5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10C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859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0BC87" w14:textId="40CAFD5B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0"/>
                <w:sz w:val="24"/>
                <w:szCs w:val="24"/>
              </w:rPr>
              <w:drawing>
                <wp:inline distT="0" distB="0" distL="0" distR="0" wp14:anchorId="63C66C2B" wp14:editId="3CE1E2EA">
                  <wp:extent cx="295275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D6A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7C93FF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EA8EE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4E8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1F8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79A2AA2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6B1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746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AE6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обслуживание, энергосервисные контракты в случае привлечения специализированных организаций для эксплуатации оборудования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704804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5EBCC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9.3.1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05B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7A8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952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49C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A46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BE1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E73347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22D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AED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C72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76BC51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31879F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25.10.2024)"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2025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соглашения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10D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9CE3A" w14:textId="3D4ED28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E3089C8" wp14:editId="0C769C17">
                  <wp:extent cx="371475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95F7C" w14:textId="119864B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722A788" wp14:editId="1AF05923">
                  <wp:extent cx="371475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781D922" wp14:editId="1212358B">
                  <wp:extent cx="371475" cy="219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/ </w:t>
            </w:r>
            <w:r>
              <w:rPr>
                <w:noProof/>
                <w:spacing w:val="0"/>
                <w:position w:val="-16"/>
                <w:sz w:val="18"/>
                <w:szCs w:val="18"/>
              </w:rPr>
              <w:drawing>
                <wp:inline distT="0" distB="0" distL="0" distR="0" wp14:anchorId="5B73C730" wp14:editId="455948DA">
                  <wp:extent cx="876300" cy="3619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0FE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ACC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7C8481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FEF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1.1.2.1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9A5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62C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5734E0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29DC6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25.10.2024)"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организации теплоснабжения в Российской Федерации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19DC31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F675E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25.10.2024)"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EE2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Количество заключенных соглашений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F85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00E80" w14:textId="32A37AC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3AD747A" wp14:editId="67AB5331">
                  <wp:extent cx="371475" cy="2190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928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5EE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B56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47A98D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28B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1.1.2.2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00C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344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6EEE6E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4C16B8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25.10.2024)"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Правительства Российской Федерации от 08 августа 2012 г. № 808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Правила организации теплоснабжения в Российской Федерации)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"kodeks://link/d?nd=1310323156&amp;mark=000000000000000000000000000000000000000000000000007DQ0KC"\o"’’Об утверждении Правил обеспечения готовности к отопительному периоду и ...’’</w:instrText>
            </w:r>
          </w:p>
          <w:p w14:paraId="1EAE38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CC390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23F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Количество организаций всего в системе теплоснабжения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906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001EF" w14:textId="57BD68CC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6"/>
                <w:sz w:val="24"/>
                <w:szCs w:val="24"/>
              </w:rPr>
              <w:drawing>
                <wp:inline distT="0" distB="0" distL="0" distR="0" wp14:anchorId="305A1F59" wp14:editId="10779C8C">
                  <wp:extent cx="876300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710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2A7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CD0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B97B9F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07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E6D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B9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78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FDF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F545A" w14:textId="7680C05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C716790" wp14:editId="5A4DD211">
                  <wp:extent cx="390525" cy="2381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3C2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0F5F51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6C816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9A6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7F2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7F9FAA2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5FD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9E0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5A1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2CE39A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2A654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31FB13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82290C9" w14:textId="41B8FF66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759EA4B3" wp14:editId="4D975587">
                  <wp:extent cx="76200" cy="2095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311912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9F18E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>)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"kodeks://link/d?nd=1310323156&amp;mark=000000000000000000000000000000000000000000000000007DS0KD"\o"’’Об утверждении Правил обеспечения готовности к отопительному периоду и ...’’</w:instrText>
            </w:r>
          </w:p>
          <w:p w14:paraId="330688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CB155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9.3.3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9E5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546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3F6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958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71C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6D8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48C15BC" w14:textId="77777777">
        <w:tc>
          <w:tcPr>
            <w:tcW w:w="15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11814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46D5A197" w14:textId="083B264A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221595E" wp14:editId="3A69CF1C">
                  <wp:extent cx="76200" cy="2095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0CA4EE08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2E4C6A05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90275B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AB7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E9E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045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Организационно- </w:t>
            </w:r>
          </w:p>
          <w:p w14:paraId="733504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529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159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D3D77" w14:textId="41305C9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46E4C2E" wp14:editId="1F84B56A">
                  <wp:extent cx="571500" cy="2381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BD66C" w14:textId="4568EE1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66D632C" wp14:editId="5EBAF57F">
                  <wp:extent cx="571500" cy="2381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64BDBF0E" w14:textId="4FF9215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D823606" wp14:editId="3DAA7938">
                  <wp:extent cx="857250" cy="2381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5E576369" w14:textId="5682D31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75F5001" wp14:editId="076205BD">
                  <wp:extent cx="990600" cy="2381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D9F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C71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8ECC8E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B3E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1.1.4.1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D98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318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D23F3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72E5A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842C6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815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032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65D24" w14:textId="44673AF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E8D2FAD" wp14:editId="6E797415">
                  <wp:extent cx="857250" cy="2381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FEC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FA3634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A2349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281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DAA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807D13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49D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1.1.4.2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F0E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223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F5BDD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25999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026D54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376244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FF467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6E372DFF" w14:textId="0692E564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296AB652" wp14:editId="27C33347">
                  <wp:extent cx="104775" cy="2095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Правила промышленной безопасности), и (или)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C92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E78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5FB9D" w14:textId="73F6D1C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DE143A6" wp14:editId="5ECCDAE8">
                  <wp:extent cx="990600" cy="2381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2B4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4A5978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FB2F6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F17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823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99A9DBC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343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578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AE9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перечня документации эксплуатирующей организации для объектов, не являющихся ОПО,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236371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8F7C4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"kodeks://link/d?nd=1310323156&amp;mark=000000000000000000000000000000000000000000000000007DU0KE"\o"’’Об утверждении Правил обеспечения готовности к отопительному периоду и ...’’</w:instrText>
            </w:r>
          </w:p>
          <w:p w14:paraId="144971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08448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9.3.4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AC1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9D7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1DC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7CB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4B5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A3B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8185F7A" w14:textId="77777777">
        <w:tc>
          <w:tcPr>
            <w:tcW w:w="15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1FA29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6006A799" w14:textId="2EF77278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5ED2BAB" wp14:editId="44D4B383">
                  <wp:extent cx="104775" cy="2095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7A5874F7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E8C268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1AE2FF4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22727E9B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1D6FC76B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644215CE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действуют до 1 января 2027 г. </w:t>
            </w:r>
          </w:p>
          <w:p w14:paraId="564B7A0B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2895DBA7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542289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37B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88F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FED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Утвержденные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77F37C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30524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D3B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39A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5293F" w14:textId="3CDAED5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6B11C68" wp14:editId="0A7B7241">
                  <wp:extent cx="1066800" cy="2381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C19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0758A2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84125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9AE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49C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FC799B1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CE4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993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0B5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1B850B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A0B8D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083995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278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24207C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0D50D9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1B9AC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363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7B09B8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EE887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99F38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364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"kodeks://link/d?nd=1310323156&amp;mark=000000000000000000000000000000000000000000000000007E00KF"\o"’’Об утверждении Правил обеспечения готовности к отопительному периоду и ...’’</w:instrText>
            </w:r>
          </w:p>
          <w:p w14:paraId="6C4E69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72837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9.3.5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5E6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8C2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84A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168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412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67F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DD69DF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004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0DD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328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9746E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72B6DD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43-45 Правил технической эксплуатации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6E2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FAB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2380D" w14:textId="123D30D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39BA117" wp14:editId="2780C61E">
                  <wp:extent cx="485775" cy="2190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D059E" w14:textId="68D6850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47FCAFE" wp14:editId="053BF945">
                  <wp:extent cx="485775" cy="2190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A2D4F65" w14:textId="078532A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59B51BB" wp14:editId="4E4D5365">
                  <wp:extent cx="885825" cy="2381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174BBD18" w14:textId="451CAC7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29B5C81" wp14:editId="0B793CC3">
                  <wp:extent cx="762000" cy="2381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20E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9A4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DA67C0D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69A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2A3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988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3C65CE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28B562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электроустановок потребителей электрической энергии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518B5C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6A5A4FBA" w14:textId="6C748A0F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7D38BE84" wp14:editId="4E56A13D">
                  <wp:extent cx="104775" cy="2095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Правила технической эксплуатации электроустановок потребителей),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188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BD9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1E3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E8D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6B3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3EC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F386007" w14:textId="77777777">
        <w:tc>
          <w:tcPr>
            <w:tcW w:w="15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1BAAA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6292F195" w14:textId="25F0F6A0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04F1BF40" wp14:editId="31E7D55C">
                  <wp:extent cx="104775" cy="2095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3A4ADB90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64D5F582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6DA7AD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8EA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1.6.1.1*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EB0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FBC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6A69B7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4B331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EEB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352995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175B40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Правилами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CC5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F2EA1" w14:textId="7DAA51B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9429FF0" wp14:editId="72493605">
                  <wp:extent cx="885825" cy="2381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C99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576FEF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120EB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C50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5AC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20D8A31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752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5EB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33D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050AAF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05EDEB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3696A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238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C16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69121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28CF6E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электроустановок потребителей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38D478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A2CEC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Правилами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BE7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15E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A21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752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D59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C62EBA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B4C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1.6.1.2*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1D7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412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3545CB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19EDC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6794E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>, в случае эксплуатации ОПО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"kodeks://link/d?nd=1310323156&amp;mark=000000000000000000000000000000000000000000000000007DI0K7"\o"’’Об утверждении Правил обеспечения готовности к отопительному периоду и ...’’</w:instrText>
            </w:r>
          </w:p>
          <w:p w14:paraId="06BBE5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715ADA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9.3.6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7F4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5A9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2DA6C" w14:textId="1C952CB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BFEA20A" wp14:editId="77A55405">
                  <wp:extent cx="762000" cy="2381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229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8EAB81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FA557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E4B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4A3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EE358AE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818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679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11B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8F4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07C561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A2909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34F6B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Правилами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5E3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90A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901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9FD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D76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EF6380C" w14:textId="77777777">
        <w:tc>
          <w:tcPr>
            <w:tcW w:w="15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DE533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_________________ </w:t>
            </w:r>
          </w:p>
          <w:p w14:paraId="3FDEB52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* Нумерация соответствует оригиналу. - Примечание изготовителя базы данных. </w:t>
            </w:r>
          </w:p>
          <w:p w14:paraId="5DD7D0DC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3B747D43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641366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113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1.1.7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376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254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995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D7C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0462E" w14:textId="54EA76E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29B2A09" wp14:editId="21B5C244">
                  <wp:extent cx="390525" cy="2381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137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8B8FB5E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B9016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B90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5718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FAFA491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149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A37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5B6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8D5B9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3A3ABE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промышленной безопасности)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"kodeks://link/d?nd=1310323156&amp;mark=000000000000000000000000000000000000000000000000007DK0K8"\o"’’Об утверждении Правил обеспечения готовности к отопительному периоду и ...’’</w:instrText>
            </w:r>
          </w:p>
          <w:p w14:paraId="7ABCE4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3B9B67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9.3.7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DCE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A20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259E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D83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863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45B4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B00280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911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EC9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36A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0C3DA7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45B40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2.1.2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2BCD51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ECC5D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организационно- </w:t>
            </w:r>
          </w:p>
          <w:p w14:paraId="013607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организации о назначении ответственных лиц за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268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0D371A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(или) ответственных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941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ED6DB" w14:textId="4A6C84B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5A84AEC" wp14:editId="129DCA74">
                  <wp:extent cx="314325" cy="2190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58E3A" w14:textId="6C52831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44F2DA8" wp14:editId="55745E4D">
                  <wp:extent cx="314325" cy="2190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29CE1047" w14:textId="2BC9B91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C974B6A" wp14:editId="6E938106">
                  <wp:extent cx="676275" cy="21907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61533906" w14:textId="3E2B64C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33502FE" wp14:editId="4B8165CE">
                  <wp:extent cx="571500" cy="21907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F95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75B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6549B8E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B83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FEC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8D2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безопасную эксплуатацию тепловых энергоустановок для объектов не отнесенных к ОПО, и (или)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2BE3C7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C766C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63CC6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228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при использовании оборудования,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64B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ED7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EBF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364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49C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F5B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BF39B5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088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1.1.8.1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22E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B00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E95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3578AB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B16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113E6" w14:textId="15C9826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3C089E4" wp14:editId="5961BE2C">
                  <wp:extent cx="676275" cy="21907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554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40A1BB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2D6EC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B09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44E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5BD76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AD4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1.1.8.2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B02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E83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"kodeks://link/d?nd=1310323156&amp;mark=000000000000000000000000000000000000000000000000007DM0K9"\o"’’Об утверждении Правил обеспечения готовности к отопительному периоду и ...’’</w:instrText>
            </w:r>
          </w:p>
          <w:p w14:paraId="7D9922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76CD6F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9.3.8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38E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34B443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520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55616" w14:textId="08960D8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C76AB7A" wp14:editId="2F631E81">
                  <wp:extent cx="571500" cy="2190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446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DC75E24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47345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1D3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C62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3CDF45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497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DB7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C12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4C739F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допуска, утвержденный перечень работ,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74C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744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36BA8" w14:textId="07AD080C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F9D21EA" wp14:editId="715C942A">
                  <wp:extent cx="619125" cy="2381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5E3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92D117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102AD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8DB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94D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6CA3A40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2A6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216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E15F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выполняемых по нарядам-допускам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47DC7F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7114B1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по охране труда при эксплуатации объектов теплоснабжения и теплопотребляющих 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41D793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0644BC47" w14:textId="0FF20BE1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2A2AE97F" wp14:editId="065F454B">
                  <wp:extent cx="104775" cy="2095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"kodeks://link/d?nd=1310323156&amp;mark=000000000000000000000000000000000000000000000000007DO0KA"\o"’’Об утверждении Правил обеспечения готовности к отопительному периоду и ...’’</w:instrText>
            </w:r>
          </w:p>
          <w:p w14:paraId="15F7B5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5B055F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9.3.9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8DA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перечень работ, выполняемых по нарядам-допускам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1B6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129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835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EDA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F05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DC700AA" w14:textId="77777777">
        <w:tc>
          <w:tcPr>
            <w:tcW w:w="15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91B4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00C761D0" w14:textId="42B88EE2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B4C7EA9" wp14:editId="4FC1391B">
                  <wp:extent cx="104775" cy="2095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7C001D9C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2B7CDA97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6FDAAE0A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3353B802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46714EBA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p w14:paraId="03E60EAA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tbl>
      <w:tblPr>
        <w:tblW w:w="15161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5530A5" w14:paraId="1576567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D42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1.1.10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E08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56E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утвержденных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16B1B8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B0E77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351A2B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80CB7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2ADCC2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236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программ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3BC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04E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2F546" w14:textId="6C20036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0A3E4D9" wp14:editId="515CB1DB">
                  <wp:extent cx="371475" cy="23812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866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73CC7A5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1C40A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0A4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E37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AD1A83E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10F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AE8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EBE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"kodeks://link/d?nd=1310323156&amp;mark=000000000000000000000000000000000000000000000000007DQ0KB"\o"’’Об утверждении Правил обеспечения готовности к отопительному периоду и ...’’</w:instrText>
            </w:r>
          </w:p>
          <w:p w14:paraId="383D5D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253EDE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9.3.10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716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AA4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F4A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4D2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428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4BC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FEBC3D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036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80B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Проводить наладку принадлежащих им тепловых сетей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5B935D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3F75EE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890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57122C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F51C3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подпунктами 9.3.11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2EB6C2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3444B4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9.3.22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CB4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833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5ADBB" w14:textId="121AC94E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A8F2F4D" wp14:editId="15A5BB9A">
                  <wp:extent cx="762000" cy="2381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6B122" w14:textId="4318EF8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21667FA" wp14:editId="7B7E9B4E">
                  <wp:extent cx="762000" cy="23812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B9622CB" w14:textId="5BD43AD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09FB4D7" wp14:editId="42CD5F77">
                  <wp:extent cx="647700" cy="23812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29C19D7D" w14:textId="470D800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9E97FD6" wp14:editId="199D6A8E">
                  <wp:extent cx="704850" cy="23812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392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302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7FE1EC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563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394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и осуществлять контроль за режимами потребления тепловой энергии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0DC7B5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419323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3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716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64B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2AB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7648B" w14:textId="634E43E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DDA0584" wp14:editId="30E52F24">
                  <wp:extent cx="647700" cy="2381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8EA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DCDD88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CF9AF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295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0EC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50B67FD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E87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083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34C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3845C9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842F3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6.2.1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>, а также копии эксплуатационных инструкций по ведению и контролю режимов работы системы теплоснабжения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6B8071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39821B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9.3.11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EE2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678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DEA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3D4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E15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D50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2FEE52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128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CB8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1AC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Технические отчеты о проведении режимно- </w:t>
            </w:r>
          </w:p>
          <w:p w14:paraId="015B24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2094E5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B418B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257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технических отчетов о проведении режимно- </w:t>
            </w:r>
          </w:p>
          <w:p w14:paraId="453A6E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528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743E5" w14:textId="75BCD17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0126B74" wp14:editId="22F03F65">
                  <wp:extent cx="704850" cy="2381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49E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3460DF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19214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7D2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2E1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9C05928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8C5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902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D7C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7C29B5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7224A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2.5.4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990EE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82D15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34956B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34633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1740C9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B82FF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9.3.25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5B9A24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37020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3FA634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63CEE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9.3.22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B8B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2E8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1FA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757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267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8D0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601C62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94D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1.3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DEF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качество теплоносителей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3FEBB3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5060B8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8D00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CFE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4AC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91FFB" w14:textId="1595DF1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DB0F417" wp14:editId="7253D817">
                  <wp:extent cx="466725" cy="2190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CB6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07C7031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0E8C4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833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75E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4DA1441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B4B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330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ED6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инструкции по ведению водно-химического режима, включающей режимные карты, утвержденный график химконтроля за водно-химическим режимом котельных и тепловых сетей, разработанный в соответствии с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896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B3F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2F7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459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3F3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2E3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A7C2A0E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7C0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E50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BA7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19CFEC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8BF7C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51487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FA33F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4D12E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278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17E6FE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13B0CF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0116FC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9.3.12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763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076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156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1B1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6D6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850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153395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61D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1.4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2A2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Организовывать коммерческий учет приобретаемой тепловой энергии и реализуемой тепловой энергии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"kodeks://link/d?nd=902227764&amp;mark=00000000000000000000000000000000000000000000000000AAG0NR"\o"’’О теплоснабжении (с изменениями на 8 августа 2024 года) (редакция, действующая с 1 марта 2025 года)’’</w:instrText>
            </w:r>
          </w:p>
          <w:p w14:paraId="2E9C32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39420C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5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8C0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A2B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организации коммерческого учета приобретаемой тепловой энергии и реализуемой тепловой энергии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601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2DA11" w14:textId="1DA1766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89103FB" wp14:editId="471221A4">
                  <wp:extent cx="647700" cy="2381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474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57060A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339F8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E33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D92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AFC52C1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AB6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AC4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6C7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"kodeks://link/d?nd=499058683&amp;mark=000000000000000000000000000000000000000000000000006560IO"\o"’’О коммерческом учете тепловой энергии, теплоносителя (с изменениями на 25 ноября 2021 года)’’</w:instrText>
            </w:r>
          </w:p>
          <w:p w14:paraId="733B93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4F9E34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05.12.2021)"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Правилами коммерческого учета тепловой энергии, теплоносителя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034F65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17EABA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05.12.2021)"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Правительства Российской Федерации от 18 ноября 2013 г. № 1034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Правила коммерческого учета).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C2A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785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738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D5E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9D4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2AD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B6A1432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F70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C4A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078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Результаты поверки приборов и средств измерений, входящих в состав узла учета и подлежащих поверке, подтверждаются в порядке, предусмотренном законодательством об обеспечении единства измерений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"kodeks://link/d?nd=1310323156&amp;mark=000000000000000000000000000000000000000000000000007E00KE"\o"’’Об утверждении Правил обеспечения готовности к отопительному периоду и ...’’</w:instrText>
            </w:r>
          </w:p>
          <w:p w14:paraId="0053F7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3047B6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9.3.13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336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3A5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189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1F7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3F9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468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11CAFA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593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552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5C3CB0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1F51C9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6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7C9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Разработанный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02DDF1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7801A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2.7.10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нормативно- </w:t>
            </w:r>
          </w:p>
          <w:p w14:paraId="2893EA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2B8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нормативно- </w:t>
            </w:r>
          </w:p>
          <w:p w14:paraId="76832E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E36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0,25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97DA3" w14:textId="6B46DC4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E525DC5" wp14:editId="160C2728">
                  <wp:extent cx="666750" cy="2381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5B9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FE16AD9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5CCFE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C04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C90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EDE6FE6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BC4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008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C4A4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080B27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EF02E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FCF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5145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AAD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E8A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CAD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38B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EEAD512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7C1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A56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FE7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"kodeks://link/d?nd=1310323156&amp;mark=000000000000000000000000000000000000000000000000007E20KF"\o"’’Об утверждении Правил обеспечения готовности к отопительному периоду и ...’’</w:instrText>
            </w:r>
          </w:p>
          <w:p w14:paraId="7AF011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6D586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9.3.14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765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CEE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6B1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0E6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5628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C53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AB92610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CC1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CBF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надежное теплоснабжение потребителей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7068FA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66DB0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8D2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"kodeks://link/d?nd=1310323156&amp;mark=000000000000000000000000000000000000000000000000007E40KG"\o"’’Об утверждении Правил обеспечения готовности к отопительному периоду и ...’’</w:instrText>
            </w:r>
          </w:p>
          <w:p w14:paraId="227C52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673AC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подпунктами 9.3.15-9.3.21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9.3.123-9.3.29, пункта 9 Правил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E1A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2AC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0,65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05F7A" w14:textId="706142CB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8E42122" wp14:editId="438F6D4F">
                  <wp:extent cx="457200" cy="2381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B8EE7" w14:textId="4203D3C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2D81BFF" wp14:editId="3A17E6F3">
                  <wp:extent cx="457200" cy="23812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68162DF9" w14:textId="16453B9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7B6EF37" wp14:editId="4A9D795A">
                  <wp:extent cx="428625" cy="2381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35EEA59D" w14:textId="1941D53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003C1D5" wp14:editId="05C95EAD">
                  <wp:extent cx="485775" cy="2381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1F54510D" w14:textId="5F23548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B2FF2B5" wp14:editId="2C51F4A6">
                  <wp:extent cx="600075" cy="2381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00B63179" w14:textId="1A84850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97EB390" wp14:editId="7CDBE246">
                  <wp:extent cx="447675" cy="21907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894A8F3" w14:textId="36C12AD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CBB82CA" wp14:editId="25187805">
                  <wp:extent cx="390525" cy="2381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0,4 + </w:t>
            </w:r>
          </w:p>
          <w:p w14:paraId="2A2262BF" w14:textId="1FC4769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095534D" wp14:editId="401C7BC1">
                  <wp:extent cx="419100" cy="2381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043310FB" w14:textId="2441578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BA99B98" wp14:editId="2F2E74BE">
                  <wp:extent cx="838200" cy="23812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0,4 + </w:t>
            </w:r>
          </w:p>
          <w:p w14:paraId="361F2D9F" w14:textId="19F5C0A9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4C30245" wp14:editId="4AB8432C">
                  <wp:extent cx="704850" cy="23812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5260EB1" w14:textId="4A0D923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83AC1B3" wp14:editId="2E49389C">
                  <wp:extent cx="647700" cy="2190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000E85A7" w14:textId="7BF3766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1259F16" wp14:editId="03E17934">
                  <wp:extent cx="390525" cy="21907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0,03 + </w:t>
            </w:r>
          </w:p>
          <w:p w14:paraId="482A19FB" w14:textId="05E1B56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B54C52A" wp14:editId="003ED799">
                  <wp:extent cx="428625" cy="2381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12338283" w14:textId="3871D9B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E1CC29C" wp14:editId="00B84669">
                  <wp:extent cx="419100" cy="2381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291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448BF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CD9799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636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AEA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6D2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7D5A56C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DBFD3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 проведении технических освидетельствований,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032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161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125D3" w14:textId="0F650B3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062B927" wp14:editId="6FA7B203">
                  <wp:extent cx="428625" cy="2381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4E644" w14:textId="5039469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6660F3F" wp14:editId="3EF17599">
                  <wp:extent cx="428625" cy="2381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BB2BE01" w14:textId="2CE6C30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463A3F3" wp14:editId="0D8470C4">
                  <wp:extent cx="838200" cy="23812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73301D94" w14:textId="7B63DF4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D9586BB" wp14:editId="6CE07E8D">
                  <wp:extent cx="676275" cy="2381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BA2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ADD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1A7871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B9A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0E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DC2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актов о проведении гидравлических испытаний с выводами об отсутствии выявленных дефектов, запрещающих эксплуатацию. </w:t>
            </w:r>
          </w:p>
          <w:p w14:paraId="18B201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2FC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освидетельст- </w:t>
            </w:r>
          </w:p>
          <w:p w14:paraId="27C334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вовании,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3C7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AC00C" w14:textId="24C2D11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C5E8B86" wp14:editId="2F4FD59E">
                  <wp:extent cx="838200" cy="23812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64F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AC62C0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F940B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D94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925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A9A4D4D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723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D8A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552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Для оборудования, отработавшего установленный в технической документации организации- </w:t>
            </w:r>
          </w:p>
          <w:p w14:paraId="2488A8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изготовителя или проектной документации срок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DA3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гидравлическом испытании, техническом диагностировании, настройки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85F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3D1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878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F73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3F2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B43BBA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464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E9C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52D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D80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освидетельст- </w:t>
            </w:r>
          </w:p>
          <w:p w14:paraId="1CE194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вовании, гидравлическом испытании,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4A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0882F" w14:textId="6557605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21B7A7B" wp14:editId="05C8043E">
                  <wp:extent cx="676275" cy="2381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54A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24882D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2CF76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285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F53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F449EDC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21E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711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708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безопасности заключениях экспертизы промышленной безопасности (для ОПО)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99695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60F24D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3E2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экспертизы промышленной безопасности, настройки и регулировки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88B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A73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B5A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4C8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CCB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5067A75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F59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12A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8AC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заключениях о проведении технического диагностирования (для объектов, не являющихся ОПО) с выводами о продлении срока эксплуатации оборудования в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C96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D64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42D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4F0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4CB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D6A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C6AA235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499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393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184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"kodeks://link/d?nd=901856779&amp;mark=00000000000000000000000000000000000000000000000000A7K0N8"\o"’’Об утверждении Правил технической эксплуатации тепловых энергоустановок’’</w:instrText>
            </w:r>
          </w:p>
          <w:p w14:paraId="359339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C22D0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13.2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; о проверке плотности (герметичности), настройки и регулировки предохранительных клапанов (подпункт 9.3.15 пункта 9 Правил)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B8B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FEE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21B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34A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61C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817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4A21B1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D85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1D1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CFE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940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517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22D55" w14:textId="149A94D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336A29D" wp14:editId="7F26F539">
                  <wp:extent cx="485775" cy="23812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1E7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B78C684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364A1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252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D54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28CBDE0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62F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BFB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253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60860A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15674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9.3.16 пункта 9 Правил)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EF0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A7A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C91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A37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E8D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37A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808F5D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D0C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1.6.3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DE0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DA9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актов и паспортов дымовых труб, в которых в соответствии с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F44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и паспортов дымовых труб, в которых отражены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FCF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FED48" w14:textId="20318F0C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2094A62" wp14:editId="27025988">
                  <wp:extent cx="600075" cy="23812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EA2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F30429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9781F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  <w:p w14:paraId="4052FB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A05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CA0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65F13BF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C8C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46D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D13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"kodeks://link/d?nd=901856779&amp;mark=000000000000000000000000000000000000000000000000008PS0M0"\o"’’Об утверждении Правил технической эксплуатации тепловых энергоустановок’’</w:instrText>
            </w:r>
          </w:p>
          <w:p w14:paraId="467144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24E53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3.3.14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отражены результаты наблюдений за техническим состоянием дымовых труб, за осадкой фундаментов, мониторингом деформации, проверок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6C0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194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CC5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09024" w14:textId="16110CC1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случае, если организация не владеет и не эксплуатирует источники теплоснабжения, </w:t>
            </w:r>
            <w:r w:rsidR="00213545"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9777A46" wp14:editId="6F0E63A1">
                  <wp:extent cx="600075" cy="23812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677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A87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239E584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54B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006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3C2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вертикальности, инструментальной проверки заземляющего контура, наблюдения за исправностью осветительной арматуры дымовых труб </w:t>
            </w:r>
          </w:p>
          <w:p w14:paraId="5D82B4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9.3.17 пункта 9 Правил)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3D6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заземляющего контура, наблюдения за исправностью осветительной арматуры дымовых труб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AE0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9E5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76F6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A5B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137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2069CE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6E1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1.6.4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62D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75B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CA4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(технических отчетов) о проведении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C54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5D18F" w14:textId="74C9FDE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79AC631" wp14:editId="5938D82C">
                  <wp:extent cx="447675" cy="2190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52F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CAC2375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2D93E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  <w:p w14:paraId="0342B6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AFE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72F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E934969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F68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00B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44E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A5C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E29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F73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B0326" w14:textId="480E087F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случае, если организация не владеет и не эксплуатирует тепловые сети, </w:t>
            </w:r>
            <w:r w:rsidR="00213545"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7B21BD1" wp14:editId="43C718C5">
                  <wp:extent cx="447675" cy="21907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47C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0A7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1820F27" w14:textId="77777777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3E9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EBD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7E3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гидравлических потерь трубопроводов водяных тепловых сетей в сроки,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5265AB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16897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6.2.32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9.3.18 пункта 9 Правил)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1AD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тепловых потерь через тепловую изоляцию, о проведении испытания по определению гидравлических потерь трубопроводов водяных тепловых сетей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1C3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29C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5A1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B60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6A9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058C3AAA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p w14:paraId="6FB34A05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tbl>
      <w:tblPr>
        <w:tblW w:w="1488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984"/>
        <w:gridCol w:w="1560"/>
        <w:gridCol w:w="1984"/>
        <w:gridCol w:w="2268"/>
        <w:gridCol w:w="1276"/>
        <w:gridCol w:w="992"/>
      </w:tblGrid>
      <w:tr w:rsidR="005530A5" w14:paraId="0DB8ABB6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B9F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1.6.5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00F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B34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2CA20B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FA3D2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9.3.19 пункта 9 Правил)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EBA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5AC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6EC5B" w14:textId="78ED574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6E20ED9" wp14:editId="7C3ADAEB">
                  <wp:extent cx="390525" cy="23812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633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F6A0AE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23201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  <w:p w14:paraId="7376890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573F38A" w14:textId="658BFE0D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="00213545"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960604B" wp14:editId="69FE8D9F">
                  <wp:extent cx="390525" cy="23812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2C3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18B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345F96D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30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1.6.6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5C8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C5F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подтверждающие проведение мероприятий по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331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документов, подтверждающих проведение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FC8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F2B6F" w14:textId="6BEB0F4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15ADF55" wp14:editId="1F53C64C">
                  <wp:extent cx="419100" cy="23812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206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140CED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E4C34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  <w:p w14:paraId="4C81FC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73C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921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007585C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E9D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A9B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F65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60EAED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FB414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6.2.34-6.2.37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D70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634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953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A45B6" w14:textId="118C1351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r w:rsidR="00213545"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636A1A9" wp14:editId="613A383B">
                  <wp:extent cx="419100" cy="23812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144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CF7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1B5E90E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57C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660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CD8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2FDC47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0B20B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9.3.20 пункта 9 Правил)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F2C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C61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696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785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FA6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7EF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69FFA0E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A70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1.6.7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9F5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EC1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4C43AF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BAB21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5.3.37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4F3F9D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67E1C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3F0D6B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0EBBC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(подпункт 9.3.21 пункта 9 Правил)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94E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 проведении очистки и тепловых сетей, тепловых пунктов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49A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29E6E" w14:textId="239F4C1E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8E4ABE2" wp14:editId="25AAC6F4">
                  <wp:extent cx="838200" cy="23812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4CF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629772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FCC23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A73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E5E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F739D15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8C1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1.6.8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ECF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FC4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2C4413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AB519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9.3.23 Пункта 9 Правил)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756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84C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B1914" w14:textId="0566B69E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7A2CEA0" wp14:editId="0C67CE6C">
                  <wp:extent cx="704850" cy="23812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DE1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B72A86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8B46C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  <w:p w14:paraId="5CBE3947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8A845F8" w14:textId="1D1C2E9E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="00213545"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BDD9B93" wp14:editId="5BF33A9B">
                  <wp:extent cx="704850" cy="23812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0E1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A9F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162700C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DE0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1.6.9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D3A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741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602898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07CE4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9.3.24 Пункта 9 Правил)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950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F88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27EA0" w14:textId="2B5E7DA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FA6533B" wp14:editId="33B46A4B">
                  <wp:extent cx="657225" cy="2190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D068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151BF3E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82272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0B0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C80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720723B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15C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1.6.10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4EA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625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договора (договоров) (за исключением охраняемой законом тайны) поставки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532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запаса топлива, не менее утвержденных нормативов запасов топлива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BD2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898EC" w14:textId="520CB3E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AD3EFF4" wp14:editId="5E6E8C64">
                  <wp:extent cx="390525" cy="2190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F6F47" w14:textId="430728D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FA91E50" wp14:editId="272EA1F0">
                  <wp:extent cx="390525" cy="2190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781CAC97" w14:textId="4AB9B7D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5FC9F28" wp14:editId="1261BDC4">
                  <wp:extent cx="542925" cy="23812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7F1606BA" w14:textId="3D2A305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7728EEF" wp14:editId="585482C9">
                  <wp:extent cx="457200" cy="2190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D00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20D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88A529A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B17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1.6.10.1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125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27A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3E8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FA0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FA1F" w14:textId="48C4E79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0E232A7" wp14:editId="1301D7EA">
                  <wp:extent cx="542925" cy="23812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8694E" w14:textId="0356BBF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0BE039D" wp14:editId="1AE5F78E">
                  <wp:extent cx="542925" cy="23812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1, если подтверждено наличие договоров </w:t>
            </w: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49D7ACC" wp14:editId="64D7C9B5">
                  <wp:extent cx="542925" cy="23812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0, если не подтверждено наличие договоров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C9A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A06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902FE4A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FB7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1.6.10.2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08C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885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D08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подтверждения наличия запаса топлива, не менее утвержденных нормативов запасов топлива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3A6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672EF" w14:textId="7763AFF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87CB901" wp14:editId="037695F6">
                  <wp:extent cx="457200" cy="2190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401C8" w14:textId="3A328F0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3D22D7D" wp14:editId="2E9C388F">
                  <wp:extent cx="457200" cy="21907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1, если </w:t>
            </w:r>
          </w:p>
          <w:p w14:paraId="40D53005" w14:textId="22421CC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127CAE2" wp14:editId="207777F8">
                  <wp:extent cx="628650" cy="2381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0"/>
                <w:position w:val="-7"/>
                <w:sz w:val="18"/>
                <w:szCs w:val="18"/>
              </w:rPr>
              <w:drawing>
                <wp:inline distT="0" distB="0" distL="0" distR="0" wp14:anchorId="7E9F1BF6" wp14:editId="31E548B7">
                  <wp:extent cx="133350" cy="14287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00BE7" w14:textId="357ADF7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900A0BB" wp14:editId="20BE0963">
                  <wp:extent cx="742950" cy="23812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57FD4" w14:textId="0A4F841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8230338" wp14:editId="05B84C30">
                  <wp:extent cx="457200" cy="2190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0, если </w:t>
            </w:r>
          </w:p>
          <w:p w14:paraId="58359280" w14:textId="35BEB93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23F5AA8" wp14:editId="28CF5A0F">
                  <wp:extent cx="628650" cy="23812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&lt; </w:t>
            </w:r>
          </w:p>
          <w:p w14:paraId="1A4211F8" w14:textId="522ECAD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385944D" wp14:editId="1A9145C8">
                  <wp:extent cx="742950" cy="23812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805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81C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E61487F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213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1.6.10.2.1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464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3F2B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энергии в соответствии с Порядком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277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фактический объем запаса топлива, тыс.т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10F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D35B0" w14:textId="21CF013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69753CB" wp14:editId="127807C6">
                  <wp:extent cx="628650" cy="23812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168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855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BC4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0E65008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6E4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1.6.10.2.2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1F9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49C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определения нормативов запасов топлива на источниках тепловой энергии (за исключением источников тепловой энергии, функционирующих в режиме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A86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нормативный объем запаса топлива, тыс.т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702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91F0E" w14:textId="389247D5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6767C78" wp14:editId="15FD7C32">
                  <wp:extent cx="742950" cy="23812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93B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86D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70E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A0FCEC6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91A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C01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5A7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комбинированной выработки электрической и тепловой энергии), утвержденным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"kodeks://link/d?nd=902374528"\o"’’О порядке определения нормативов технологических потерь при передаче тепловой энергии ...’’</w:instrText>
            </w:r>
          </w:p>
          <w:p w14:paraId="6F9E0C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10.08.2012 N 377</w:instrText>
            </w:r>
          </w:p>
          <w:p w14:paraId="1D482D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25.05.2014)"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10 августа 2012 г. № 377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751190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9.3.25 пункта 9 Правил)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00B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C8F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7BD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1EB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CF9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69A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2993807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C6E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1.6.11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DC5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448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75CAE1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33B7E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2.7.3 Правил технической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172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запасов материалов, запорной арматуры, запасных частей, средств механизации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115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A3916" w14:textId="07FF9A1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A91ECC0" wp14:editId="542AC620">
                  <wp:extent cx="428625" cy="23812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CB0DE" w14:textId="50279DA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B343D77" wp14:editId="6BE520C9">
                  <wp:extent cx="428625" cy="23812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% наличия запас мат факт по инвентар / 100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A37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EFC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864F460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73E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1.6.11.2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9A6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41F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62B8F4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C7A30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перечень запасов материалов, запорной арматуры, запасных частей, средств механизации для выполнения срочных внеплановых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F76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000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A70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% наличия запас мат факт по инвентар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ACB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7B0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DC96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B0D325E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FCC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5C0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EE4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3A1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31F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B038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330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847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D05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F4E10F6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22C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02F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DF9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работ, оформленные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26BB58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29.07.1998 N 34н</w:instrText>
            </w:r>
          </w:p>
          <w:p w14:paraId="7C4732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ПБУ от 29.07.1998 N 34н</w:instrText>
            </w:r>
          </w:p>
          <w:p w14:paraId="525A16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утвержденного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651F99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29.07.1998 N 34н</w:instrText>
            </w:r>
          </w:p>
          <w:p w14:paraId="084352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ПБУ от 29.07.1998 N 34н</w:instrText>
            </w:r>
          </w:p>
          <w:p w14:paraId="19AE7664" w14:textId="5E714932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Минфина России от 29 июля 1998 г. № 34н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E26F584" wp14:editId="49EB2EDA">
                  <wp:extent cx="104775" cy="2095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(подпункт 9.3.26 Пункта 9 Правил)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0095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F3C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EC0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E95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AEE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EEA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9BE13F4" w14:textId="77777777" w:rsidTr="00A61163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D9A8B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364E6C90" w14:textId="7DFFAAC5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7A5A963" wp14:editId="607184C7">
                  <wp:extent cx="104775" cy="2095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79A78E47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24.03.2000 N 31н</w:instrText>
            </w:r>
          </w:p>
          <w:p w14:paraId="2C0A276A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01.01.2011)"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приказами Минфина России от 24 марта 2000 г. № 31н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1C96DD75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18.09.2006 N 116н</w:instrText>
            </w:r>
          </w:p>
          <w:p w14:paraId="62BAA41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18 сентября 2006 г. № 116н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2D354D30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26.03.2007 N 26н</w:instrText>
            </w:r>
          </w:p>
          <w:p w14:paraId="70DEED92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26 марта 2007 г. № 26н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334CF0A7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25.10.2010 N 132н</w:instrText>
            </w:r>
          </w:p>
          <w:p w14:paraId="29B8FED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25 октября 2010 г. № 132н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3914BB6C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24.12.2010 N 186н</w:instrText>
            </w:r>
          </w:p>
          <w:p w14:paraId="6B66DEBF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24 декабря 2010 г. № 186н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647C2E49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29.03.2017 N 47н</w:instrText>
            </w:r>
          </w:p>
          <w:p w14:paraId="0B088BC0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30.04.2017)"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29 марта 2017 г. № 47н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61E6076F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11.04.2018 N 74н</w:instrText>
            </w:r>
          </w:p>
          <w:p w14:paraId="50B8207D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11 апреля 2018 г. № 74н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42C33C38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56E9FDE5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6581CC1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068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1.6.12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DC5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58F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2CF109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36141D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копия лицензии или выписки из реестра лицензий Ростехнадзора, копия договора обязательного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CBC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69D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737A9" w14:textId="39B1BEB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9600C0A" wp14:editId="13017352">
                  <wp:extent cx="419100" cy="23812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F10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E29C11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2E23F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F03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566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09DD1AA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3E4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AC6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B61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290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5CE5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693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22C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ECC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0BF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FA4B5BF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11F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A18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8AF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049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B90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251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6DA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624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222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C20A568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D54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C68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B40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исполнительной власти в сфере обороны, обеспечения безопасности, государственной охраны, внешней разведки, мобилизационной подготовки и мобилизации (подпункт 9.3.27 пункта 9 Правил)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FBE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266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2FC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923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D69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2D0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DE75D08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7660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A05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325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44DAD5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1A429F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выдачи разрешений на допуск в эксплуатацию энергопринимающих установок потребителей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9C0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D55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4FD92" w14:textId="534C385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4BAA3A4" wp14:editId="6FC42855">
                  <wp:extent cx="466725" cy="23812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099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C14D1F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5C914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09B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736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28A5E61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8C4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C30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теплоснабжающей или теплосетевой организации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"kodeks://link/d?nd=902227764&amp;mark=00000000000000000000000000000000000000000000000000AAM0NU"\o"’’О теплоснабжении (с изменениями на 8 августа 2024 года) (редакция, действующая с 1 марта 2025 года)’’</w:instrText>
            </w:r>
          </w:p>
          <w:p w14:paraId="619698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696250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8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5CC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6E3AF2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667E73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"kodeks://link/d?nd=573476474"\o"’’Об утверждении Правил выдачи разрешений на допуск в эксплуатацию ...’’</w:instrText>
            </w:r>
          </w:p>
          <w:p w14:paraId="1C2B97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4F522C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Правительства Российской Федерации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A9D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 теплопотребляющих установок, построенных для реализации мероприятий по резервированию систем теплоснабжения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C37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AF8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C2E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421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5E6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59183A7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3A8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2FF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A41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"kodeks://link/d?nd=573476474&amp;mark=000000000000000000000000000000000000000000000000007D20K3"\o"’’Об утверждении Правил выдачи разрешений на допуск в эксплуатацию ...’’</w:instrText>
            </w:r>
          </w:p>
          <w:p w14:paraId="214CAD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15B52D87" w14:textId="70E1708C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30 января 2021 г. № 85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77249368" wp14:editId="0EA1D127">
                  <wp:extent cx="104775" cy="20955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05E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703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5E1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1B7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77B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C13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97A1922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475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48B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56E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 включенных в инвестиционную программу теплоснабжающей или теплосетевой организации согласно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"kodeks://link/d?nd=902227764&amp;mark=00000000000000000000000000000000000000000000000000AAK0NS"\o"’’О теплоснабжении (с изменениями на 8 августа 2024 года) (редакция, действующая с 1 марта 2025 года)’’</w:instrText>
            </w:r>
          </w:p>
          <w:p w14:paraId="00D55C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1437D0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части 8 статьи 20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"kodeks://link/d?nd=902227764&amp;mark=00000000000000000000000000000000000000000000000000A7U0N9"\o"’’О теплоснабжении (с изменениями на 8 августа 2024 года) (редакция, действующая с 1 марта 2025 года)’’</w:instrText>
            </w:r>
          </w:p>
          <w:p w14:paraId="3C506B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74260A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части 10 статьи 29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(подпункт 9.3.29 пункта 9 Правил)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CA4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F80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719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927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D2C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4B9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9722594" w14:textId="77777777" w:rsidTr="00A61163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31056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383664B2" w14:textId="27B8CD43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5137EBE6" wp14:editId="34D342DC">
                  <wp:extent cx="104775" cy="20955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"kodeks://link/d?nd=573476474&amp;mark=000000000000000000000000000000000000000000000000006540IN"\o"’’Об утверждении Правил выдачи разрешений на допуск в эксплуатацию ...’’</w:instrText>
            </w:r>
          </w:p>
          <w:p w14:paraId="19C1D60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3C3BE04C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4 постановления Правительства Российской Федерации от 30 января 2021 № 85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601887B8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281B7BF5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действуют до 1 января 2027 г. </w:t>
            </w:r>
          </w:p>
          <w:p w14:paraId="416F1EE0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5F004C0B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A26C0E7" w14:textId="77777777" w:rsidTr="00A611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861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52B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Иметь согласованный с органом местного самоуправления порядок (план) действий по ликвидации последствий аварийных ситуаций в сфере теплоснабжения (пункт 9 части 4 статьи 20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9B1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331D80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DD2DC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014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порядка (плана) действий по ликвидации последствий аварийных ситуаций в сфере теплоснабжения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FB9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9D802" w14:textId="61D50BAC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961BEC7" wp14:editId="2DCE63BD">
                  <wp:extent cx="542925" cy="23812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089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CACB734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8FD36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F52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255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90DDCCD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368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86B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568601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6DEA35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5E0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производственных объектах, утвержденного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4124A9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36963E6F" w14:textId="32E052AA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Правительства Российской Федерации от 15 сентября 2020 г. № 1437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5E0CB88" wp14:editId="53E27CF3">
                  <wp:extent cx="104775" cy="2095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601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118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B1E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EF4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28F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030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25F51FF" w14:textId="77777777" w:rsidTr="00A61163">
        <w:tc>
          <w:tcPr>
            <w:tcW w:w="56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C8F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176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4C0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или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7542E2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1ECCB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44C47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386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D61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C5A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646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9A7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7F5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476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7DB6082" w14:textId="77777777" w:rsidTr="00A61163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97948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5B0E8A3C" w14:textId="46C0EA8E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7BED082E" wp14:editId="5573639A">
                  <wp:extent cx="104775" cy="2095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57D9F9C9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605073A0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0970B8A4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44681430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66124AB8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p w14:paraId="66C95978" w14:textId="77777777" w:rsidR="005530A5" w:rsidRDefault="005530A5">
      <w:pPr>
        <w:widowControl w:val="0"/>
        <w:ind w:firstLine="0"/>
        <w:jc w:val="left"/>
        <w:rPr>
          <w:rFonts w:ascii="Arial, sans-serif" w:hAnsi="Arial, sans-serif"/>
          <w:spacing w:val="0"/>
          <w:sz w:val="24"/>
          <w:szCs w:val="24"/>
        </w:rPr>
      </w:pPr>
    </w:p>
    <w:tbl>
      <w:tblPr>
        <w:tblW w:w="15026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851"/>
        <w:gridCol w:w="2005"/>
        <w:gridCol w:w="2254"/>
        <w:gridCol w:w="2050"/>
        <w:gridCol w:w="1434"/>
        <w:gridCol w:w="2005"/>
        <w:gridCol w:w="2225"/>
        <w:gridCol w:w="1376"/>
        <w:gridCol w:w="826"/>
      </w:tblGrid>
      <w:tr w:rsidR="005530A5" w14:paraId="47A800DE" w14:textId="77777777" w:rsidTr="00A611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A4E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717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E9A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592F19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EF9F3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2.3.14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5600FD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F0CE7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D240B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AD016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7BFB0E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96FD4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3.3.4-3.3.8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023FB1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08DC5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4.1.1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39CC74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38E58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36F7E7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F8954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2695D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F3D39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3AC586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6BDED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7F4369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82D3E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5AC531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A13DD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471E12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7A9CA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77C608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33BAD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23877F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02F0B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6.2.48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47C8D0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DEF42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5EE28E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47B47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786EB2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9C1C26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294C63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29038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8.2.1-8.2.5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21C6EF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7EF6D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6747D0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91160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3AC1D4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8F394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10.1.9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39FAF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0204C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02230B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56B37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4D4B83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50F81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1EE5AE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C533F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15.1.5-15.1.7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436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DBF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0EC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Кпредп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D949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4EBECC1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9E674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ED6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B45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 заполняется </w:t>
            </w:r>
          </w:p>
        </w:tc>
      </w:tr>
      <w:tr w:rsidR="005530A5" w14:paraId="3798E08E" w14:textId="77777777" w:rsidTr="00A61163"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624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268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8DD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02ED8C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E2ACB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7AC4E3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E4EB5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CA4A2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394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33047F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E8E1D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D201B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396-399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3C5C2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4C595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AFCC0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403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при использовании оборудования, работающего под избыточным давлением, влияющих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023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BBC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C11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576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339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72C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AA57A22" w14:textId="77777777" w:rsidTr="00A61163"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B80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8C6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3D9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E87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00C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D2A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9B9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6F9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E70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3D470C2" w14:textId="77777777" w:rsidTr="00A61163"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B55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D80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72FDBF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BADA6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1FD7B3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30FC6C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об устранении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DDE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BB4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CF7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C3F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DC6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11D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33C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7B814B2" w14:textId="77777777" w:rsidTr="00A61163"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6AB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0C7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нарушений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67C1FB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7E699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2.3.14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049516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69BE7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060BBA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B07BD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430A27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793E6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3.3.4-3.3.8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7FF922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3A4C2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4.1.1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32D7D7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D6B2B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3361F3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FCEA6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45CF43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B50CF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262F2D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AE0FE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247E41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A9E59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47CE71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5D4CC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5FA9D8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1D908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4E376B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F35F2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39462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E8EBB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6.2.48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04B9AB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1EAAD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03095B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90300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2341FE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5CC8E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0392DB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40373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8.2.1-8.2.5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037445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E90C8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33799D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B9F94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140199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C57F3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10.1.9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52C7A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663AE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7936D5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7A7A6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59FAB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973BD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482FC1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B148F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15.1.5-15.1.7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E71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мобилизации, исполнения наказаний (их подразделениями) (в случаях,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20E925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B55F8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1C3373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7CD55D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122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33B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40E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D90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8D9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D8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80E7691" w14:textId="77777777" w:rsidTr="00A61163"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EDF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F25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5F01FF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AA619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012AC6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102EE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87F63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394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5A16BC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54825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2BD183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396-399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FBEB1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71B500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7EF05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403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37AE7E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3C3434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488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2976A9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48436D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>)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5DBC1E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14F2F7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9.2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AB2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8DC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DFA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E89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FB0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51A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9B7BBF6" w14:textId="77777777" w:rsidTr="00A6116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794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868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 (подпункт 9.3 пункта 9 Правил)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4C6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965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E0E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BDF43" w14:textId="6B75E7E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F5FBC81" wp14:editId="47CF0169">
                  <wp:extent cx="390525" cy="2190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0FE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56139C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DF398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F8D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5FC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58B2AB00" w14:textId="77777777" w:rsidR="005530A5" w:rsidRDefault="005530A5">
      <w:pPr>
        <w:widowControl w:val="0"/>
        <w:shd w:val="clear" w:color="auto" w:fill="FFFFFF"/>
        <w:ind w:left="-1133" w:hanging="1"/>
        <w:rPr>
          <w:spacing w:val="0"/>
          <w:sz w:val="28"/>
          <w:szCs w:val="28"/>
        </w:rPr>
      </w:pPr>
    </w:p>
    <w:p w14:paraId="595708A6" w14:textId="77777777" w:rsidR="005530A5" w:rsidRDefault="005530A5">
      <w:pPr>
        <w:widowControl w:val="0"/>
        <w:shd w:val="clear" w:color="auto" w:fill="FFFFFF"/>
        <w:ind w:left="-1133" w:hanging="1"/>
        <w:rPr>
          <w:spacing w:val="0"/>
          <w:sz w:val="28"/>
          <w:szCs w:val="28"/>
        </w:rPr>
      </w:pPr>
    </w:p>
    <w:p w14:paraId="7AF3A67C" w14:textId="77777777" w:rsidR="005530A5" w:rsidRDefault="005530A5">
      <w:pPr>
        <w:ind w:firstLine="0"/>
        <w:rPr>
          <w:spacing w:val="0"/>
        </w:rPr>
      </w:pPr>
    </w:p>
    <w:p w14:paraId="7046EF9C" w14:textId="77777777" w:rsidR="005530A5" w:rsidRDefault="00420896" w:rsidP="00420896">
      <w:pPr>
        <w:widowControl w:val="0"/>
        <w:shd w:val="clear" w:color="auto" w:fill="FFFFFF"/>
        <w:tabs>
          <w:tab w:val="left" w:pos="9788"/>
        </w:tabs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/>
      </w:r>
    </w:p>
    <w:p w14:paraId="6C632A95" w14:textId="77777777" w:rsidR="00E14419" w:rsidRDefault="00E14419" w:rsidP="00420896">
      <w:pPr>
        <w:widowControl w:val="0"/>
        <w:shd w:val="clear" w:color="auto" w:fill="FFFFFF"/>
        <w:tabs>
          <w:tab w:val="left" w:pos="9788"/>
        </w:tabs>
        <w:ind w:firstLine="0"/>
        <w:rPr>
          <w:spacing w:val="0"/>
          <w:sz w:val="28"/>
          <w:szCs w:val="28"/>
        </w:rPr>
      </w:pPr>
    </w:p>
    <w:p w14:paraId="33657A29" w14:textId="77777777" w:rsidR="00E14419" w:rsidRDefault="00E14419" w:rsidP="00420896">
      <w:pPr>
        <w:widowControl w:val="0"/>
        <w:shd w:val="clear" w:color="auto" w:fill="FFFFFF"/>
        <w:tabs>
          <w:tab w:val="left" w:pos="9788"/>
        </w:tabs>
        <w:ind w:firstLine="0"/>
        <w:rPr>
          <w:spacing w:val="0"/>
          <w:sz w:val="28"/>
          <w:szCs w:val="28"/>
        </w:rPr>
      </w:pPr>
    </w:p>
    <w:p w14:paraId="570C3D40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 w:rsidRPr="00420896">
        <w:rPr>
          <w:spacing w:val="0"/>
        </w:rPr>
        <w:t>Приложение № 5</w:t>
      </w:r>
    </w:p>
    <w:p w14:paraId="0B96AF99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2EDB30EA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29F03A8E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0003203F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12F8CF61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6E388272" w14:textId="77777777" w:rsidR="005530A5" w:rsidRDefault="00685E10">
      <w:pPr>
        <w:tabs>
          <w:tab w:val="left" w:pos="1606"/>
        </w:tabs>
        <w:ind w:left="5529" w:firstLine="0"/>
        <w:jc w:val="right"/>
        <w:rPr>
          <w:spacing w:val="0"/>
        </w:rPr>
      </w:pPr>
      <w:r w:rsidRPr="00420896">
        <w:t>периоду 2025-2026 годов</w:t>
      </w:r>
      <w:r>
        <w:rPr>
          <w:spacing w:val="0"/>
        </w:rPr>
        <w:t xml:space="preserve"> </w:t>
      </w:r>
      <w:r>
        <w:rPr>
          <w:spacing w:val="0"/>
          <w:u w:val="single"/>
        </w:rPr>
        <w:t xml:space="preserve">      </w:t>
      </w:r>
    </w:p>
    <w:p w14:paraId="08F13EA6" w14:textId="77777777" w:rsidR="005530A5" w:rsidRDefault="005530A5">
      <w:pPr>
        <w:widowControl w:val="0"/>
        <w:shd w:val="clear" w:color="auto" w:fill="FFFFFF"/>
        <w:tabs>
          <w:tab w:val="left" w:pos="9788"/>
        </w:tabs>
        <w:ind w:firstLine="9639"/>
        <w:rPr>
          <w:spacing w:val="0"/>
          <w:sz w:val="28"/>
          <w:szCs w:val="28"/>
        </w:rPr>
      </w:pPr>
    </w:p>
    <w:p w14:paraId="29FD1F7A" w14:textId="77777777" w:rsidR="005530A5" w:rsidRDefault="005530A5">
      <w:pPr>
        <w:tabs>
          <w:tab w:val="left" w:pos="1606"/>
        </w:tabs>
        <w:ind w:left="5529" w:firstLine="0"/>
        <w:rPr>
          <w:spacing w:val="0"/>
        </w:rPr>
      </w:pPr>
    </w:p>
    <w:p w14:paraId="6EAD557F" w14:textId="77777777" w:rsidR="005530A5" w:rsidRDefault="00685E10">
      <w:pPr>
        <w:widowControl w:val="0"/>
        <w:ind w:firstLine="0"/>
        <w:jc w:val="center"/>
        <w:outlineLvl w:val="3"/>
      </w:pPr>
      <w:r>
        <w:rPr>
          <w:spacing w:val="0"/>
        </w:rPr>
        <w:t>Оценочный лист</w:t>
      </w:r>
    </w:p>
    <w:p w14:paraId="0AB5E299" w14:textId="77777777" w:rsidR="005530A5" w:rsidRDefault="00685E10">
      <w:pPr>
        <w:widowControl w:val="0"/>
        <w:ind w:firstLine="0"/>
        <w:jc w:val="center"/>
        <w:outlineLvl w:val="3"/>
        <w:rPr>
          <w:spacing w:val="0"/>
        </w:rPr>
      </w:pPr>
      <w:r>
        <w:rPr>
          <w:spacing w:val="0"/>
        </w:rPr>
        <w:t xml:space="preserve"> для расчета индекса готовности к отопительному периоду владельцев тепловых сетей, не являющихся теплосетевыми организациями </w:t>
      </w:r>
    </w:p>
    <w:p w14:paraId="7EC2CBFD" w14:textId="77777777" w:rsidR="005530A5" w:rsidRDefault="005530A5">
      <w:pPr>
        <w:ind w:firstLine="0"/>
        <w:rPr>
          <w:spacing w:val="0"/>
        </w:rPr>
      </w:pPr>
    </w:p>
    <w:p w14:paraId="1218A2E6" w14:textId="77777777" w:rsidR="005530A5" w:rsidRDefault="005530A5">
      <w:pPr>
        <w:ind w:firstLine="0"/>
        <w:rPr>
          <w:spacing w:val="0"/>
        </w:rPr>
      </w:pPr>
    </w:p>
    <w:tbl>
      <w:tblPr>
        <w:tblW w:w="15303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2005"/>
        <w:gridCol w:w="2298"/>
        <w:gridCol w:w="2006"/>
        <w:gridCol w:w="1434"/>
        <w:gridCol w:w="1874"/>
        <w:gridCol w:w="2356"/>
        <w:gridCol w:w="1376"/>
        <w:gridCol w:w="1245"/>
      </w:tblGrid>
      <w:tr w:rsidR="005530A5" w14:paraId="1FD95339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DF9F1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A68B8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03057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B36C0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01F9F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9CF43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0EF2B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41672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DD461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5530A5" w14:paraId="73BDF4D4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A7E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8A2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0D9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B9152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8"/>
                <w:szCs w:val="18"/>
              </w:rPr>
            </w:pPr>
            <w:r>
              <w:rPr>
                <w:b/>
                <w:bCs/>
                <w:spacing w:val="0"/>
                <w:sz w:val="18"/>
                <w:szCs w:val="18"/>
              </w:rPr>
              <w:t>ИНДЕКС ГОТОВНОСТИ</w:t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2B02F" w14:textId="5DBC883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6CF7B01" wp14:editId="44D5EB9C">
                  <wp:extent cx="523875" cy="2190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6EFDDA28" w14:textId="4018754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0AE9C8D" wp14:editId="6628A395">
                  <wp:extent cx="771525" cy="2381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0,9 + </w:t>
            </w:r>
          </w:p>
          <w:p w14:paraId="1BA71DA1" w14:textId="230E503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5B86FC4" wp14:editId="4B3A9FB9">
                  <wp:extent cx="447675" cy="2381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75286EF2" w14:textId="6880999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FA481ED" wp14:editId="5A72284B">
                  <wp:extent cx="390525" cy="2190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522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42B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A2867F2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651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8C3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Выполнить требования,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795880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533513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1-4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3649E3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4BB624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25A1CB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4AF60D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5C70D8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702B50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 части 4 статьи 20 Федерального закона от 27 июля 2010 г. № 190-ФЗ "О теплоснабжении"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теплоснабжении) </w:t>
            </w:r>
          </w:p>
          <w:p w14:paraId="48B9FB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(пункт 10 Правил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278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225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492BBF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E6319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9A6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0,9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5EAAA" w14:textId="32B4361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5195097" wp14:editId="594B2416">
                  <wp:extent cx="771525" cy="23812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876F1" w14:textId="2F30093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735957B" wp14:editId="3CAC0B08">
                  <wp:extent cx="771525" cy="23812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4687C6B4" w14:textId="7D9FED5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DB48DCB" wp14:editId="438FC5B1">
                  <wp:extent cx="390525" cy="23812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61DEC859" w14:textId="3D4602D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2B04CC2" wp14:editId="10879AB0">
                  <wp:extent cx="762000" cy="23812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3AB8D9D2" w14:textId="149CC1A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07D882B" wp14:editId="7892037D">
                  <wp:extent cx="466725" cy="21907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0891ECF" w14:textId="16BD0858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ADD9D5C" wp14:editId="02E7EEB3">
                  <wp:extent cx="666750" cy="23812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0,3 + </w:t>
            </w:r>
          </w:p>
          <w:p w14:paraId="076FDD05" w14:textId="7454985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2EA8DB0" wp14:editId="45D0BFA3">
                  <wp:extent cx="457200" cy="23812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0,62 + </w:t>
            </w:r>
          </w:p>
          <w:p w14:paraId="697EB8EB" w14:textId="27FB9B1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B4A8CC7" wp14:editId="6E0DF1A1">
                  <wp:extent cx="542925" cy="23812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900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E25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4F66A2F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859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797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194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F5F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D12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2DB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B11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73F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6D1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1178957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457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CD6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53BA23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6E972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F57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9.3.1, 9.3.3-9.3.8 пункта 9 Правил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2F2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C6F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6DEF9" w14:textId="4142E64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607813D" wp14:editId="78ED437C">
                  <wp:extent cx="457200" cy="238125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4D5EB" w14:textId="03CDF2D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8F5DDEC" wp14:editId="73EA6FBF">
                  <wp:extent cx="457200" cy="2381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076F5B96" w14:textId="1EB7A84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B4F7BA1" wp14:editId="21C1B133">
                  <wp:extent cx="295275" cy="20955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56193A58" w14:textId="178B052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346A19C" wp14:editId="344A0ABF">
                  <wp:extent cx="390525" cy="23812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20E02C4B" w14:textId="6D2131F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7B2BA82" wp14:editId="5855C2DB">
                  <wp:extent cx="571500" cy="23812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5310096B" w14:textId="4FB2AD2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EA9E916" wp14:editId="7AC76D22">
                  <wp:extent cx="1019175" cy="23812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29463559" w14:textId="6F3A146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75FE55B" wp14:editId="31D90FA6">
                  <wp:extent cx="485775" cy="219075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05796B41" w14:textId="1C85610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4EEB159" wp14:editId="2BDB70DC">
                  <wp:extent cx="390525" cy="23812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1E1460E0" w14:textId="7577BD3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4165C48" wp14:editId="0362843D">
                  <wp:extent cx="314325" cy="219075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 + </w:t>
            </w:r>
          </w:p>
          <w:p w14:paraId="0ED53710" w14:textId="26C00C9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8DEEB6F" wp14:editId="4419A447">
                  <wp:extent cx="619125" cy="238125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0,15 + </w:t>
            </w:r>
          </w:p>
          <w:p w14:paraId="24AE1171" w14:textId="60D0F90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AFABA6B" wp14:editId="23070ED6">
                  <wp:extent cx="371475" cy="23812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FF1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F65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767065F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CAD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927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C9D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702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6BA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11C95" w14:textId="0E0ECF7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0"/>
                <w:sz w:val="24"/>
                <w:szCs w:val="24"/>
              </w:rPr>
              <w:drawing>
                <wp:inline distT="0" distB="0" distL="0" distR="0" wp14:anchorId="2FCE8472" wp14:editId="765AA23C">
                  <wp:extent cx="295275" cy="2095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23E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DA49F74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F85F6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DA4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2D5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A1F78E9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C59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A3D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68C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энергосервисные контракты в случае привлечения специализированных организаций для эксплуатации оборудования </w:t>
            </w:r>
          </w:p>
          <w:p w14:paraId="05D42B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816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DD0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AC1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D12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945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E9B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54B2CFC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E38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B10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02A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388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FE2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D30B5" w14:textId="13E69D2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0BBE0B5" wp14:editId="7D507D5F">
                  <wp:extent cx="390525" cy="23812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286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223CC7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268AF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FB9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A0A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5165AEC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993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CC7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E53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01C701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A8786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4C3855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8452BAF" w14:textId="67B4A1DF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  <w:u w:val="single"/>
              </w:rPr>
              <w:drawing>
                <wp:inline distT="0" distB="0" distL="0" distR="0" wp14:anchorId="62A84AAE" wp14:editId="5906749D">
                  <wp:extent cx="76200" cy="209550"/>
                  <wp:effectExtent l="0" t="0" r="0" b="0"/>
                  <wp:docPr id="161" name="Рисунок 161">
                    <a:hlinkClick xmlns:a="http://schemas.openxmlformats.org/drawingml/2006/main" r:id="rId73" tooltip="’’Об утверждении Правил технической эксплуатации тепловых энергоустановок’’Приказ Минэнерго России от 24.03.2003 N 115Статус: Действующий документ (действ. c 01.10.2003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00A990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409D9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  <w:p w14:paraId="08E672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9.3.3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716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F5C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8B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F86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B02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9C9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435A5D7" w14:textId="77777777">
        <w:tc>
          <w:tcPr>
            <w:tcW w:w="153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AD858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063A5BD3" w14:textId="0509DF9D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D45E7A0" wp14:editId="57F249E6">
                  <wp:extent cx="76200" cy="20955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07E15571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6A9794D5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5C0209D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809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5A4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457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Организационно- </w:t>
            </w:r>
          </w:p>
          <w:p w14:paraId="51403C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901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D71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34567" w14:textId="5510F4D5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DD3CCFA" wp14:editId="2B28BE15">
                  <wp:extent cx="571500" cy="2381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2D00" w14:textId="4B7A966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16B635F" wp14:editId="7E1D7767">
                  <wp:extent cx="571500" cy="23812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295D35C3" w14:textId="02735DE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FCFF119" wp14:editId="3C46C7FF">
                  <wp:extent cx="857250" cy="23812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77E44EBB" w14:textId="033986A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761581F" wp14:editId="585D0299">
                  <wp:extent cx="1019175" cy="23812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D54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C69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194327D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01B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1.1.3.1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DB5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5DD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070BC8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A0D84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23ACB8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0A5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2AF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E243B" w14:textId="10495BF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C7E89D6" wp14:editId="1E752CEE">
                  <wp:extent cx="857250" cy="23812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0DB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F1FB9E5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F2B6E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4EB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9DC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ED7122F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19C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1.1.3.2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5A7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946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57D66A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7B6C6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9F2D7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144585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A257B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AECFB08" w14:textId="3BC621D6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3D7A91C9" wp14:editId="644164D5">
                  <wp:extent cx="104775" cy="20955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Правила промышленной безопасности), и (или) перечня документации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72C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A1A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654D1" w14:textId="7059BD6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237AAF5" wp14:editId="6E91F465">
                  <wp:extent cx="1019175" cy="23812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0A5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8BCD577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F5600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32E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93F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0AAD40F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15D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836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09A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эксплуатирующей организации для объектов, не являющихся ОПО,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7F57E6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A3B25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7A1653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9.3.4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238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AD6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339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25D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8CE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164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52D4781" w14:textId="77777777">
        <w:tc>
          <w:tcPr>
            <w:tcW w:w="153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6211C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4E810AF5" w14:textId="3470BA76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CA631CD" wp14:editId="668FC475">
                  <wp:extent cx="104775" cy="2095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478E4666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82F986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4F5E5EF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3882BEBE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0ADC4C5A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069DD8E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действуют до 1 января 2027 г. </w:t>
            </w:r>
          </w:p>
          <w:p w14:paraId="386567A7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25464E0E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A08B2E1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CE0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2EC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5DC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Утвержденные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70D437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8558D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674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156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3F536" w14:textId="7F5830F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ED1532D" wp14:editId="4EC1E417">
                  <wp:extent cx="1066800" cy="238125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2CB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DF8674B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D9F9E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FC6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4B2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0437F53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335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898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F16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25FA5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1A4C59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E1A81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278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59E5B7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CAD56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00CB1E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363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0B4F46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7B461D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BE2C0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364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550CAD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9.3.5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580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FAE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963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E93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A11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05E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974E040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853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78A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088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7DE366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17DC66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43-45 Правил технической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0F6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137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A32BC" w14:textId="476B631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F70A6AF" wp14:editId="3D88E2A3">
                  <wp:extent cx="485775" cy="2190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95A52" w14:textId="401AA08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FB77065" wp14:editId="2AD1724C">
                  <wp:extent cx="485775" cy="219075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7C9AD7B9" w14:textId="08B15389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B5FD751" wp14:editId="6B9D32C3">
                  <wp:extent cx="885825" cy="238125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5B52CF8A" w14:textId="6344E3C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6D40561" wp14:editId="23A74669">
                  <wp:extent cx="762000" cy="238125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0BA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AB5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D0C41B8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BE8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068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3D2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53F979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24AE3D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эксплуатации электроустановок потребителей электрической энергии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4B6EFE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7C2F3C06" w14:textId="6DDA6B16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EDF5AF6" wp14:editId="717342E6">
                  <wp:extent cx="104775" cy="2095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Правила технической эксплуатации электроустановок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EA8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73CF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994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515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344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05D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29F8823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1F0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1.1.5.1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33C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3E3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потребителей),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0851FE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CA3E7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00E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о проверке знаний работников эксплуатирующей организации или записей журнала проверки знаний, протоколов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675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6F60F" w14:textId="6FD3E03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9B191D2" wp14:editId="2B0EBF76">
                  <wp:extent cx="885825" cy="2381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A84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33EE38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EABF0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220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866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2D4C3FD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6A6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478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A21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0137F8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B32998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F38B5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238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1EC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проверки знаний, удостоверений о проверке знаний или журнала проверки знаний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6228DE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12.08.2022 N 811</w:instrText>
            </w:r>
          </w:p>
          <w:p w14:paraId="54F855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07.01.2023)"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технической эксплуатации электроустановок потребителей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074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451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E63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8E3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03E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1D8130D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F92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1.1.5.2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5F8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33C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5D393A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7779E5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A6FFE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в случае эксплуатации ОПО </w:t>
            </w:r>
          </w:p>
          <w:p w14:paraId="557B73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9.3.6 пункта 9 Правил)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2FF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4CC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7DA58" w14:textId="30B67D6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C33E1E7" wp14:editId="307918BB">
                  <wp:extent cx="762000" cy="23812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019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ACD81E1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8FC68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3C0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F10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151A65B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FC7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08A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4067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73E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03A44D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13139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6872C7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Правилами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333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363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C2A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5450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460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5B4E17A" w14:textId="77777777">
        <w:tc>
          <w:tcPr>
            <w:tcW w:w="153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7D8C3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6EF3734C" w14:textId="4F72804E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D6E5918" wp14:editId="502C52D4">
                  <wp:extent cx="104775" cy="20955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0C9B2F3C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386FD7C1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E1396CB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AE1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635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671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805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73B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88129" w14:textId="2AB4C6F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D5CE96D" wp14:editId="59A1AE9E">
                  <wp:extent cx="390525" cy="23812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FA7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DF8667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D7FA3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299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92B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11925F8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CD2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CC9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969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089386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1E9B46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промышленной безопасности) </w:t>
            </w:r>
          </w:p>
          <w:p w14:paraId="45F9B9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9.3.7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674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E95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D57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8C2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4A0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DDD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735F306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281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1.1.7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850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08A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Организационно- </w:t>
            </w:r>
          </w:p>
          <w:p w14:paraId="1A9ACE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эксплуатацию тепловых энергоустановок для объектов,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1CA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1FD26B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9FD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207DE" w14:textId="3ABB420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073D03E" wp14:editId="3FD0723C">
                  <wp:extent cx="314325" cy="21907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47628" w14:textId="48FC615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608A599" wp14:editId="3AC23F1F">
                  <wp:extent cx="314325" cy="21907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1AA5EAAC" w14:textId="4139D2E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4C5DEEE" wp14:editId="085508A8">
                  <wp:extent cx="704850" cy="238125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6A2891FD" w14:textId="198BC43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606566E" wp14:editId="52B58A69">
                  <wp:extent cx="571500" cy="21907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578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A1A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2A24268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8D3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44D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3CC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 отнесенных к ОПО, определенные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532AF5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20E6F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2.1.2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6ECD4C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509FF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и (или) ответственных лиц за безопасную эксплуатацию оборудования, работающего под избыточным давлением,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301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2D0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F52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BE6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95B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7B3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F3B8A1E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A8E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1.1.7.1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A1AA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95D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 ответственных за осуществление производственного контроля при эксплуатации оборудования, отнесенного к ОПО, определенные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651E6B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B1C92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22F8E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228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257F9B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9.3.8 пункта 9 Правил)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BC5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6091C8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64E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BDD72" w14:textId="50534505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C2EB179" wp14:editId="637D131E">
                  <wp:extent cx="704850" cy="23812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B51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7943C5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CDC08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320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6B1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6D5E0BE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E89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1.1.7.2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C1C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302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792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организационно- </w:t>
            </w:r>
          </w:p>
          <w:p w14:paraId="2CB27E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D2D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733E7" w14:textId="6E143AC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65B3DEE" wp14:editId="16F27236">
                  <wp:extent cx="571500" cy="219075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F04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4D7C07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3FED2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144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171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E3EAC53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B94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D6E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E9F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07F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387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915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A89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C77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25B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5177DA4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5DB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9CE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BE0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6321ED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допуска, утвержденный перечень работ, выполняемых по нарядам-допускам в соответствии с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521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18D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2371F" w14:textId="2DD5614E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563BE89" wp14:editId="6B44148D">
                  <wp:extent cx="638175" cy="238125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962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2F491D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B8C51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B1E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1BC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F5A2F6A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BCB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28B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CBF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726C36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3C7B1B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по охране труда при эксплуатации объектов теплоснабжения и теплопотребляющих 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59D2AA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01E1929D" w14:textId="7B52018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E9156E6" wp14:editId="260A7C5F">
                  <wp:extent cx="104775" cy="2095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5C231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9.3.9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588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выполняемых по нарядам-допускам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76D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18E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6E1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456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DC7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3106118" w14:textId="77777777">
        <w:tc>
          <w:tcPr>
            <w:tcW w:w="153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9FA21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525DB14F" w14:textId="7AC887E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</w:t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38BF9A2F" wp14:editId="728F33F1">
                  <wp:extent cx="104775" cy="20955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6F67FE23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Минтруда России от 17.12.2020 N 924н</w:instrText>
            </w:r>
          </w:p>
          <w:p w14:paraId="038D67C6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62D2CF80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4C6F40A9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8FB14CF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9BD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49A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F7C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утвержденных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506856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DDACE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5E38DA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61339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6A9CAB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236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программ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BE5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1B9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45BA1" w14:textId="6B2051A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98AD4BE" wp14:editId="54F23677">
                  <wp:extent cx="371475" cy="23812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BE3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D3BAE1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5933E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9C4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265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A75179E" w14:textId="77777777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A43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72F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133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противоаварийных тренировок, журналов, подтверждающих проведение тренировок согласно утвержденной программе противоаварийных тренировок </w:t>
            </w:r>
          </w:p>
          <w:p w14:paraId="5CD2A3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9.3.10 пункта 9 Правил)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394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5F3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697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752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983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16C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79181170" w14:textId="77777777" w:rsidR="005530A5" w:rsidRDefault="005530A5">
      <w:pPr>
        <w:ind w:firstLine="0"/>
        <w:rPr>
          <w:spacing w:val="0"/>
        </w:rPr>
      </w:pPr>
    </w:p>
    <w:p w14:paraId="2B61FE6F" w14:textId="77777777" w:rsidR="005530A5" w:rsidRDefault="005530A5">
      <w:pPr>
        <w:ind w:firstLine="0"/>
        <w:rPr>
          <w:spacing w:val="0"/>
        </w:rPr>
      </w:pPr>
    </w:p>
    <w:tbl>
      <w:tblPr>
        <w:tblW w:w="15026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2001"/>
        <w:gridCol w:w="2324"/>
        <w:gridCol w:w="2001"/>
        <w:gridCol w:w="1432"/>
        <w:gridCol w:w="1870"/>
        <w:gridCol w:w="2352"/>
        <w:gridCol w:w="1374"/>
        <w:gridCol w:w="963"/>
      </w:tblGrid>
      <w:tr w:rsidR="005530A5" w14:paraId="334B0791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AAE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1F8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Проводить наладку принадлежащих им тепловых сетей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785F4A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7AA902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2ABF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9.3.11 и 9.3.22 пункта 9 Правил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ADF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A2A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FD4FD" w14:textId="4968D7A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E10446E" wp14:editId="57469256">
                  <wp:extent cx="762000" cy="23812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AB7F0" w14:textId="2D7C269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11E0DC5" wp14:editId="1CA2D2C2">
                  <wp:extent cx="762000" cy="23812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903284A" wp14:editId="62159FAF">
                  <wp:extent cx="647700" cy="23812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92D8409" wp14:editId="1364714A">
                  <wp:extent cx="742950" cy="238125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F5D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7ADB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AB3D151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E1F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1.2.1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19C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осуществлять контроль за режимами потребления тепловой энергии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4D9893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715799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3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EB4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713F02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93EEC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6.2.1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F84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665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0F3C1" w14:textId="6D7BF39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22F2F5B" wp14:editId="7CC35AB6">
                  <wp:extent cx="647700" cy="23812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409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11204C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B4E2D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472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EFD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1C088B3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1E3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52F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ADF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2F00C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E2B0C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а также копии эксплуатационных инструкций по ведению и контролю режимов работы системы теплоснабжения </w:t>
            </w:r>
          </w:p>
          <w:p w14:paraId="748683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9.3.11 пункта 9 Правил)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75B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042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095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801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112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312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6416A39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93E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1.2.2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372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43A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Технические отчеты о проведении режимно- </w:t>
            </w:r>
          </w:p>
          <w:p w14:paraId="41ECAB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2F8ABA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82BDD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2.5.4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45EAB6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85CEA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7F8F4D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7A013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130CEB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1C5EA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9.3.25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50BB72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2301E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AFCE0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(пункт 9.3.22 пункта 9 Правил)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EDA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технических отчетов о проведении режимно- </w:t>
            </w:r>
          </w:p>
          <w:p w14:paraId="2050A4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010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4E6F6" w14:textId="31585B1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738609E" wp14:editId="082FEB09">
                  <wp:extent cx="704850" cy="238125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D71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04A877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63AC3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FDF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08B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F1A8E81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4E3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1.3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5DF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качество теплоносителей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2B8008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69DBD5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891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утвержденной инструкции по эксплуатации установок для докотловой обработки воды (если предусмотрены проектной документацией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ACB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046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7F9A8" w14:textId="58EC13E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8DF6DD6" wp14:editId="41619DB6">
                  <wp:extent cx="466725" cy="219075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191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FD145F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A7719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9C4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320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9B7CB5D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9C1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F25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A9D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объектов теплоснабжения) и инструкции по ведению водно-химического режима, включающей режимные карты, утвержденный график химконтроля за водно- </w:t>
            </w:r>
          </w:p>
          <w:p w14:paraId="32DB59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химическим режимом котельных и тепловых сетей, разработанный в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918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071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4B6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0C2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35D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E81D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8723CC1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18C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42C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E1C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348372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1BF35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0F81FD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08F1B8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C486D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278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1A138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610685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523F59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9.3.12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222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0C1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CC1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EA0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ABC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4A1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5DA240F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15D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1.4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72A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Обеспечивать проверку качества строительства, реконструкции и (или) модернизации принадлежащих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6EA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Разработанный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68E3C7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5570E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2.7.10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18B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нормативно- </w:t>
            </w:r>
          </w:p>
          <w:p w14:paraId="570A70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технического документа по организации ремонтного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7E2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0,3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7D769" w14:textId="4964735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E855573" wp14:editId="2EC4A7C1">
                  <wp:extent cx="666750" cy="238125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FB2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E6A821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70E7C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C15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D61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872D151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614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FAC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теплоснабжающим, теплосетевым организациям тепловых сетей, в том числе качества тепловой изоляции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F3E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нормативно- </w:t>
            </w:r>
          </w:p>
          <w:p w14:paraId="746C8B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26E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производства, разработке ремонтной документации, планированию и подготовке к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FFB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EC1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D52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C3F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0A0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A40A825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4F0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8F8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21E516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6CA840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(пункт 6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FC8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A66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FC5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C1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447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792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C93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62D3E34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F9C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4C4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008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(при наличии), протоколов испытаний и наладки, 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76B26C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6024C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E59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054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289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8465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FA5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EC2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E1837A2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807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F56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BEC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 </w:t>
            </w:r>
          </w:p>
          <w:p w14:paraId="129549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9.3.14 пункта 9 Правил)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358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B7C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BDB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490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6BB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239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64125E9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B43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E42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Обеспечивать надежное теплоснабжение потребителей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67386F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7B1D0A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A88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9.3.15, 9.3.16, 9.3.18-9.3.28 Правил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1E1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19E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0,62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819F0" w14:textId="7061D0C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C2C0B25" wp14:editId="0BEF24C2">
                  <wp:extent cx="457200" cy="238125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7F8FC" w14:textId="5A274F2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0B479B6" wp14:editId="4FD5DA5F">
                  <wp:extent cx="457200" cy="238125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44C7AB7F" w14:textId="5E8CF1B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6AE0AD7" wp14:editId="1DA1AD95">
                  <wp:extent cx="428625" cy="238125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3B0AF9B5" w14:textId="0D2FDD4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DE2BE23" wp14:editId="74CA3A6A">
                  <wp:extent cx="485775" cy="238125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2F1A750A" w14:textId="72DE5E48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EA50B00" wp14:editId="3C64675E">
                  <wp:extent cx="447675" cy="21907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2508C3C5" w14:textId="6942D71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CA3C103" wp14:editId="129B4215">
                  <wp:extent cx="390525" cy="23812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0,4 + </w:t>
            </w:r>
          </w:p>
          <w:p w14:paraId="5C4B2CD0" w14:textId="6D31D14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1306AE6" wp14:editId="46CE236C">
                  <wp:extent cx="419100" cy="23812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0,02 + </w:t>
            </w:r>
          </w:p>
          <w:p w14:paraId="4B031602" w14:textId="051D70B9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981FF73" wp14:editId="221119F4">
                  <wp:extent cx="838200" cy="23812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0,4 + </w:t>
            </w:r>
          </w:p>
          <w:p w14:paraId="50701A86" w14:textId="7F2931D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B31CF65" wp14:editId="60462C95">
                  <wp:extent cx="704850" cy="23812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77B671AD" w14:textId="1DD2A32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0EE2FC2" wp14:editId="01A12344">
                  <wp:extent cx="666750" cy="23812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2D33E260" w14:textId="52B9A23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CAAE5B1" wp14:editId="1C465F10">
                  <wp:extent cx="428625" cy="23812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0,04 + </w:t>
            </w:r>
          </w:p>
          <w:p w14:paraId="3A803F56" w14:textId="02B94EB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33A8454" wp14:editId="7E83008E">
                  <wp:extent cx="419100" cy="23812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AA4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5AF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4454E55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83F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1.5.1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B15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8FF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709F03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584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789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6672F" w14:textId="2145830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6F36555" wp14:editId="46E383D6">
                  <wp:extent cx="428625" cy="23812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13D2F" w14:textId="6782FB7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283270D" wp14:editId="077D2862">
                  <wp:extent cx="428625" cy="23812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15F4F604" w14:textId="7E5E656F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C7DE7E7" wp14:editId="7E7C3732">
                  <wp:extent cx="857250" cy="23812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718EA4EF" w14:textId="5A43DF3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5365C03" wp14:editId="064D3055">
                  <wp:extent cx="704850" cy="23812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A5F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DD8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A16DA31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AE7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4A9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020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 проведении технических освидетельствований, актов о проведении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64D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463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675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E9B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871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FD9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EC23340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D65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1.5.1.1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A98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445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5B3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освидетельст- </w:t>
            </w:r>
          </w:p>
          <w:p w14:paraId="7462F7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вовании, гидравлическом испытании,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397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662F5" w14:textId="741649D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174C9C9" wp14:editId="43216B18">
                  <wp:extent cx="857250" cy="23812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F29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AD0541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53674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11E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692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084691F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4DE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887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256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документации организации- </w:t>
            </w:r>
          </w:p>
          <w:p w14:paraId="6AD3C7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изготовителя или проектной документации срок службы, или при превышении количества циклов его нагрузки - сведения о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96E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техническом диагностировании, настройки предохранительных клапанов с 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0B5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B9E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B14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BE7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A97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DA8CD21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171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1.5.1.2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D02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263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047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освидетельст- </w:t>
            </w:r>
          </w:p>
          <w:p w14:paraId="0F99DF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вовании, гидравлическом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D8F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C8686" w14:textId="0CA8CB7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86E170A" wp14:editId="761E8A33">
                  <wp:extent cx="704850" cy="23812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1B6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260FF51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E2FA0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702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E00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2AF4B59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259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386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9AF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75FDB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137F3E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заключениях о проведении технического диагностирования (для объектов, не являющихся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C12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испытании, экспертизы промышленной безопасности, настройки и регулировки предохранительных клапанов с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0C3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99D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853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7BC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2F6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55BF454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A86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E54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B34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ОПО) с выводами о продлении срока эксплуатации оборудования в соответствии с пунктом 13.2 Правил технической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A27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BEF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F41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B54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3F9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88B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4DC4209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924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77D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E2A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эксплуатации тепловых энергоустановок; о проверке плотности (герметичности), настройки и регулировки предохранительных клапанов </w:t>
            </w:r>
          </w:p>
          <w:p w14:paraId="6D0313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9.3.15 пункта 9 Правил)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4C8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990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B8C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FC7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905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1A0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FD2C50A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E55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1.5.2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876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56A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B7A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489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FAC4F" w14:textId="7659AC6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2768725" wp14:editId="297B32D4">
                  <wp:extent cx="485775" cy="23812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243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635F419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EE263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618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877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EC68A39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DF1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8D5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697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140983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BFE39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72EADD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9.3.16 пункта 9 Правил)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308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сооружений,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9B6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F6F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A81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4C7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7B0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986B4C3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198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1.5.3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0DA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D7A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2AD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(технических отчетов) о проведении испытаний тепловых сетей (в соответствии с графиком проведения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2C1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419C9" w14:textId="362057E5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82B45E0" wp14:editId="2B2E9BEB">
                  <wp:extent cx="447675" cy="21907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E11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2F63C2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B6D89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30B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E13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5240CBE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164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B22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B17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2AC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испытаний, утвержденным руководителем (техническим руководителем) организации) на максимальную температуру, о проведении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D7D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DC6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9AA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DFB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C3F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3A9A703" w14:textId="77777777" w:rsidTr="00420896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9AB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A8B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738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 определению гидравлических потерь трубопроводов водяных тепловых сетей в сроки,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244FD5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5B2CF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6.2.32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57C5E6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9.3.18 пункта 9 Правил)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D65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FAC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69C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F96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FD7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047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D60D4F1" w14:textId="77777777" w:rsidTr="004208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8F3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1.5.4 </w:t>
            </w:r>
          </w:p>
        </w:tc>
        <w:tc>
          <w:tcPr>
            <w:tcW w:w="20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85E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E58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556827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7C785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5C6B5E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9.3.19 пункта 9 Правил)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BD5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175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0,4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E56A0" w14:textId="7FDB098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F245507" wp14:editId="6EEFC810">
                  <wp:extent cx="390525" cy="23812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E2C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C79141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C0517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9B6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B68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46D5EAE8" w14:textId="77777777" w:rsidR="005530A5" w:rsidRDefault="005530A5">
      <w:pPr>
        <w:ind w:firstLine="0"/>
        <w:rPr>
          <w:spacing w:val="0"/>
        </w:rPr>
      </w:pPr>
    </w:p>
    <w:p w14:paraId="17A19974" w14:textId="77777777" w:rsidR="005530A5" w:rsidRDefault="005530A5">
      <w:pPr>
        <w:ind w:firstLine="0"/>
        <w:rPr>
          <w:spacing w:val="0"/>
        </w:rPr>
      </w:pPr>
    </w:p>
    <w:tbl>
      <w:tblPr>
        <w:tblW w:w="15856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1985"/>
        <w:gridCol w:w="1417"/>
        <w:gridCol w:w="1843"/>
        <w:gridCol w:w="2410"/>
        <w:gridCol w:w="1276"/>
        <w:gridCol w:w="992"/>
        <w:gridCol w:w="830"/>
      </w:tblGrid>
      <w:tr w:rsidR="005530A5" w14:paraId="001501C9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8C2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857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2B2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9A1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документов, подтверждающих проведение мероприятий по контролю за состоянием подземных трубопроводов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B92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F776A" w14:textId="1581C6A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FDED64B" wp14:editId="31E4118B">
                  <wp:extent cx="419100" cy="23812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513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3E9732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DF382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A83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E53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B8D0BB5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239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4DC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29A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проложенных в непроходных каналах, и при бесканальной прокладке, требования к проведению которых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11E3A3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50425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6.2.34-6.2.37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6B27AA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9.3.20 пункта 9 Правил)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50C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тепловой сети (за исключением неметаллических), проложенных в непроходных каналах, и при бесканальной прокладке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04B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B2D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C64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0F8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A98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A68F7B1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70E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1.5.6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BAA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7B9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184EF6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841A2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5.3.37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7914D2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ECB99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53D981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A4924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</w:p>
          <w:p w14:paraId="430079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9.3.21 пункта 9 Правил)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3E8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 проведении очистки и тепловых сетей, тепловых пунктов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C53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68DD2" w14:textId="68048C6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2CFD289" wp14:editId="3C962B36">
                  <wp:extent cx="838200" cy="23812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BA8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5B1CFB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17A1F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F2B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6A3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F0EFCAB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32B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1.5.7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1E9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3C8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32308F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BEEAA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5E1AF9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9.3.23 Пункта 9 Правил)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410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B6A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B1A66" w14:textId="5DAC015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9CCC30F" wp14:editId="22CAEB27">
                  <wp:extent cx="704850" cy="23812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07B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ECFB1E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0E9C8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DB8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DDA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19BCD7A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FEB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1.5.8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50D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501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3AC451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8747E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82759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9.3.24 Пункта 9 Правил)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306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AC8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969E7" w14:textId="1FC5139E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F6408DE" wp14:editId="0010CE40">
                  <wp:extent cx="657225" cy="21907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0C1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F29D1A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25BEE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BE7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F95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14E56E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69D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1.5.9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741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5E1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D7B51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F0165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2.7.3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212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запасов материалов, запорной арматуры, запасных частей,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E84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22C4F" w14:textId="78C4E48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BB4EE22" wp14:editId="0B669092">
                  <wp:extent cx="428625" cy="238125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AAABE" w14:textId="51CD8C5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720851D" wp14:editId="13918CA7">
                  <wp:extent cx="428625" cy="238125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% наличия запас мат факт по инвентар / 100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4FE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3F9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EB8C711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280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1.5.9.1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8C3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DFE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2E6B4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7AA2C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перечень запасов материалов, запорной арматуры, запасных частей, средств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958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средств механизации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AB5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9C1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% наличия запас мат факт по инвентар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81C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3C6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FF7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CDDA855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9D8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534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347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6C4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9E5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10A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864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41C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757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F900D3" w14:textId="77777777" w:rsidTr="00A61163">
        <w:trPr>
          <w:gridAfter w:val="1"/>
          <w:wAfter w:w="830" w:type="dxa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F80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39D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BCC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(аварийных) ремонтных работ, оформленные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574D94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29.07.1998 N 34н</w:instrText>
            </w:r>
          </w:p>
          <w:p w14:paraId="564957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ПБУ от 29.07.1998 N 34н</w:instrText>
            </w:r>
          </w:p>
          <w:p w14:paraId="56A793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утвержденного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75D9E2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29.07.1998 N 34н</w:instrText>
            </w:r>
          </w:p>
          <w:p w14:paraId="42CA12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ПБУ от 29.07.1998 N 34н</w:instrText>
            </w:r>
          </w:p>
          <w:p w14:paraId="5D45388F" w14:textId="7F471812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Минфина России от 29 июля 1998 г. № 34н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59F7F8E" wp14:editId="2A4A4BB5">
                  <wp:extent cx="104775" cy="20955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397A8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9.3.26 Пункта 9 Правил)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FEA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A5D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072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C25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854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D15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78CE475" w14:textId="77777777" w:rsidTr="00A61163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18468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106156E3" w14:textId="2D2AF266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2ED3225" wp14:editId="6AD5F528">
                  <wp:extent cx="104775" cy="20955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014EF26C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24.03.2000 N 31н</w:instrText>
            </w:r>
          </w:p>
          <w:p w14:paraId="4CB6D64D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01.01.2011)"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приказами Минфина России от 24 марта 2000 г. № 31н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1D48233D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18.09.2006 N 116н</w:instrText>
            </w:r>
          </w:p>
          <w:p w14:paraId="737CA33D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18 сентября 2006 г. № 116н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0F8F515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26.03.2007 N 26н</w:instrText>
            </w:r>
          </w:p>
          <w:p w14:paraId="082FA1DE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26 марта 2007 г. № 26н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2661646B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25.10.2010 N 132н</w:instrText>
            </w:r>
          </w:p>
          <w:p w14:paraId="01561B24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25 октября 2010 г. № 132н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5F5BE561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24.12.2010 N 186н</w:instrText>
            </w:r>
          </w:p>
          <w:p w14:paraId="637BA802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01.01.2024)"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24 декабря 2010 г. № 186н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19E93E01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29.03.2017 N 47н</w:instrText>
            </w:r>
          </w:p>
          <w:p w14:paraId="23FC67B5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30.04.2017)"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29 марта 2017 г. № 47н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25235F3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Минфина России от 11.04.2018 N 74н</w:instrText>
            </w:r>
          </w:p>
          <w:p w14:paraId="5907F633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07.05.2018)"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от 11 апреля 2018 г. № 74н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217CF818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524663F8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60439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6915E2F1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550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1.5.10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F73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17A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16FD1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19B47B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копия лицензии или выписки из реестра лицензий Ростехнадзора, копия договора обязательного страхования гражданской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1CC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70B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3282C" w14:textId="768D5AAB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0A97AD4" wp14:editId="5F4BB5E1">
                  <wp:extent cx="419100" cy="23812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8FC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EB0E13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2BBB7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9FB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714C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48E5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5DAC9D0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026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E77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8C8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      </w:r>
          </w:p>
          <w:p w14:paraId="1A99DA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917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35D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465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638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0EE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D2D9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4F58B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387CBBC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1E7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9C8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D66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DC7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9AA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FC1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BB2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CE3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1D4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1AE69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227BD671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D70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469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A6B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 </w:t>
            </w:r>
          </w:p>
          <w:p w14:paraId="7A1383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9.3.27 пункта 9 Правил)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169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992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B85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A9D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3A8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1BE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A2C2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1DD30B41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E68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A9F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5D92DA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65CCCB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9 части 4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09B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Утвержденный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1E382A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BB2B5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55B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порядка (плана) действий по ликвидации последствий аварийных ситуаций в сфере теплоснабжения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D88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908BB" w14:textId="679EB3C4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0D9D222" wp14:editId="7A3BEA76">
                  <wp:extent cx="542925" cy="23812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0B5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BFAE7A5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3954F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2061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AFC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8362B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119D3B3E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38B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644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01A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03276D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1AAE4CCB" w14:textId="3FD9C310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Правительства Российской Федерации от 15 сентября 2020 г. № 1437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F5F4840" wp14:editId="7D36F173">
                  <wp:extent cx="104775" cy="20955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теплоснабжения или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4C0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FF9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BD0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E65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1A3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EED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8075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2A78876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66F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986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FF4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предусмотренные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506312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03D860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EED0F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386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аварии). </w:t>
            </w:r>
          </w:p>
          <w:p w14:paraId="07696A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9.3.28 пункта 9 Правил) 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10B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153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996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9E3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FE6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56F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3E7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5530A5" w14:paraId="398BD849" w14:textId="77777777" w:rsidTr="00A61163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EB0FC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1C08B374" w14:textId="702EF6D0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3563C0A7" wp14:editId="1F508C9C">
                  <wp:extent cx="104775" cy="20955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14D91F04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6887A6EE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371BE76E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448A412D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3298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14:paraId="44F5389E" w14:textId="77777777" w:rsidR="005530A5" w:rsidRDefault="005530A5">
      <w:pPr>
        <w:ind w:firstLine="0"/>
        <w:rPr>
          <w:spacing w:val="0"/>
        </w:rPr>
      </w:pPr>
    </w:p>
    <w:p w14:paraId="0E89E5E9" w14:textId="77777777" w:rsidR="005530A5" w:rsidRDefault="005530A5">
      <w:pPr>
        <w:ind w:firstLine="0"/>
        <w:rPr>
          <w:spacing w:val="0"/>
        </w:rPr>
      </w:pPr>
    </w:p>
    <w:tbl>
      <w:tblPr>
        <w:tblW w:w="15026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2005"/>
        <w:gridCol w:w="2298"/>
        <w:gridCol w:w="2006"/>
        <w:gridCol w:w="1434"/>
        <w:gridCol w:w="1874"/>
        <w:gridCol w:w="2356"/>
        <w:gridCol w:w="1376"/>
        <w:gridCol w:w="968"/>
      </w:tblGrid>
      <w:tr w:rsidR="005530A5" w14:paraId="423141C6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5CD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2AD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521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03BFFA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6F3AF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2.3.14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7D9332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3166E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EA245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25557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6F07BD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70552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3.3.4-3.3.8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4234DD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11E6D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4.1.1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07549F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47430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08793E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E5CBF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738E9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D5E30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417BD2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6596F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701481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DC015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2D0B83E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DD025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254572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44459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7D2F43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942AF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2E5132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C17D2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6.2.48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38EE5A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B1E78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4AEEE9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A80A8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44C33D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10AC0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648C48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4C69E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8.2.1-8.2.5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02C08C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FEA9B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56580F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B5810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4C8468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EAAFF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10.1.9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511000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DECB0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2C2DE9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853B7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3EB940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3DF2B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038B25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C2E0E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15.1.5-15.1.7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EE0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96E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72561" w14:textId="612107DB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EE294D1" wp14:editId="633AC83F">
                  <wp:extent cx="447675" cy="238125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1C0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DB0B6D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F6275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7EA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A14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 заполняется </w:t>
            </w:r>
          </w:p>
        </w:tc>
      </w:tr>
      <w:tr w:rsidR="005530A5" w14:paraId="0B08C09C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529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665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484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381403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2DEAB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636F56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41680B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F899D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394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6D71A4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3BB229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CF4D7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396-399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7F03F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76BC38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2DC296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403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при использовании оборудования, работающего под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766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3F4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F16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AE8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683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E75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1620CC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1DC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259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F9B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2F5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621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EB5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070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C3B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740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BB8FD1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1EC5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588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50E2F88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E653D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D042E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247589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об устранении нарушений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8CA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BD9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5CD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C6D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CEF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C72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A9ED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30F2051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921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CF2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7C840F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14657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2.3.14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329C48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088CE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0B65A4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55D7F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7EE8CE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44389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3.3.4-3.3.8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6DFF01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AE33A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4.1.1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2A4911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029A3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6862AD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CADBD8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204C01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ED47E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59078A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16252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03FA0F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B395D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5.3.52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52D46E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A95F5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6.2.16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25FDB2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0C23A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6.2.26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0649E4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BBF04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6.2.32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4A2898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2805F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6.2.48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61E20D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834F7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631A0B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92A04F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5C0D94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0004C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7688AE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4A7DB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8.2.1-8.2.5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6ABDB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A031D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148F38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57F01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8.2.13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046090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7956A6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10.1.9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0A20BA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49438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653DF3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4A0DA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79EBA9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0CB0D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68DB2E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B8D33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15.1.5-15.1.7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32FC4C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14003C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6811E6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394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11D275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1F507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03C12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396-399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5B919D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7C50C2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139DE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403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64123F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2B13A5E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2BD027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9.2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99D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(их подразделениями) (в случаях,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3399AE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9DA65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A81CB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2070E0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  <w:p w14:paraId="255FAC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6259C2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287642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9.2 пункта 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FBB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983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7E1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994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4A8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FA3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A58BC64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7AF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7AB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2A39A3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0052C0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настоящих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"kodeks://link/d?nd=1310323156&amp;mark=000000000000000000000000000000000000000000000000007E40KE"\o"’’Об утверждении Правил обеспечения готовности к отопительному периоду и ...’’</w:instrText>
            </w:r>
          </w:p>
          <w:p w14:paraId="01B741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E523D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10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CA9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План подготовки к отопительному периоду </w:t>
            </w:r>
          </w:p>
          <w:p w14:paraId="54BF3A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472EA9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643A90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(пункт 3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7DF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8CF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536AE" w14:textId="21A3165B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5740112" wp14:editId="41602CCA">
                  <wp:extent cx="390525" cy="21907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F81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93AD47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0F5B9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DAC0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802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49401820" w14:textId="77777777" w:rsidR="005530A5" w:rsidRDefault="005530A5">
      <w:pPr>
        <w:ind w:firstLine="0"/>
        <w:rPr>
          <w:spacing w:val="0"/>
        </w:rPr>
      </w:pPr>
    </w:p>
    <w:p w14:paraId="3AEA6EA0" w14:textId="77777777" w:rsidR="005530A5" w:rsidRDefault="005530A5">
      <w:pPr>
        <w:ind w:firstLine="0"/>
        <w:rPr>
          <w:spacing w:val="0"/>
        </w:rPr>
      </w:pPr>
    </w:p>
    <w:p w14:paraId="4EA2B249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529E8345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261EC55C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0586255B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0653B9C0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5509BC3D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7187408E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6CC483F7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4A0788A6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1E123421" w14:textId="77777777" w:rsidR="005530A5" w:rsidRDefault="005530A5">
      <w:pPr>
        <w:tabs>
          <w:tab w:val="left" w:pos="851"/>
        </w:tabs>
        <w:ind w:firstLine="0"/>
        <w:jc w:val="right"/>
        <w:rPr>
          <w:spacing w:val="0"/>
          <w:sz w:val="24"/>
          <w:szCs w:val="24"/>
        </w:rPr>
      </w:pPr>
    </w:p>
    <w:p w14:paraId="3B669813" w14:textId="77777777" w:rsidR="005530A5" w:rsidRPr="00420896" w:rsidRDefault="00685E10">
      <w:pPr>
        <w:tabs>
          <w:tab w:val="left" w:pos="851"/>
        </w:tabs>
        <w:ind w:firstLine="0"/>
        <w:jc w:val="right"/>
        <w:rPr>
          <w:spacing w:val="0"/>
        </w:rPr>
      </w:pPr>
      <w:r>
        <w:rPr>
          <w:spacing w:val="0"/>
          <w:sz w:val="24"/>
          <w:szCs w:val="24"/>
        </w:rPr>
        <w:br w:type="textWrapping" w:clear="all"/>
      </w:r>
      <w:r w:rsidRPr="00420896">
        <w:rPr>
          <w:spacing w:val="0"/>
        </w:rPr>
        <w:t>Приложение № 6</w:t>
      </w:r>
    </w:p>
    <w:p w14:paraId="69E4F2AE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rPr>
          <w:spacing w:val="0"/>
        </w:rPr>
        <w:t>к Программе</w:t>
      </w:r>
      <w:r w:rsidRPr="00420896">
        <w:t xml:space="preserve"> проведения оценки </w:t>
      </w:r>
    </w:p>
    <w:p w14:paraId="0F3EFEFD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обеспечения готовности теплоснабжающих </w:t>
      </w:r>
    </w:p>
    <w:p w14:paraId="7EC8FA76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организаций, теплосетевых организаций </w:t>
      </w:r>
    </w:p>
    <w:p w14:paraId="7F3D76CD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и потребителей тепловой энергии </w:t>
      </w:r>
    </w:p>
    <w:p w14:paraId="74039313" w14:textId="77777777" w:rsidR="005530A5" w:rsidRPr="00420896" w:rsidRDefault="00685E10">
      <w:pPr>
        <w:tabs>
          <w:tab w:val="left" w:pos="851"/>
        </w:tabs>
        <w:ind w:firstLine="0"/>
        <w:jc w:val="right"/>
      </w:pPr>
      <w:r w:rsidRPr="00420896">
        <w:t xml:space="preserve">сельского поселения Лемпино к отопительному </w:t>
      </w:r>
    </w:p>
    <w:p w14:paraId="482E42CD" w14:textId="77777777" w:rsidR="005530A5" w:rsidRDefault="00685E10">
      <w:pPr>
        <w:tabs>
          <w:tab w:val="left" w:pos="1606"/>
        </w:tabs>
        <w:ind w:left="5529" w:firstLine="0"/>
        <w:jc w:val="right"/>
        <w:rPr>
          <w:spacing w:val="0"/>
        </w:rPr>
      </w:pPr>
      <w:r w:rsidRPr="00420896">
        <w:t>периоду 2025-2026 годов</w:t>
      </w:r>
      <w:r w:rsidRPr="00420896">
        <w:rPr>
          <w:spacing w:val="0"/>
        </w:rPr>
        <w:t xml:space="preserve"> </w:t>
      </w:r>
      <w:r w:rsidRPr="00420896">
        <w:rPr>
          <w:spacing w:val="0"/>
          <w:u w:val="single"/>
        </w:rPr>
        <w:t xml:space="preserve">      </w:t>
      </w:r>
    </w:p>
    <w:p w14:paraId="31C598E7" w14:textId="77777777" w:rsidR="005530A5" w:rsidRDefault="005530A5">
      <w:pPr>
        <w:tabs>
          <w:tab w:val="left" w:pos="1606"/>
        </w:tabs>
        <w:ind w:left="5529"/>
      </w:pPr>
    </w:p>
    <w:p w14:paraId="04879503" w14:textId="77777777" w:rsidR="005530A5" w:rsidRDefault="00685E10">
      <w:pPr>
        <w:widowControl w:val="0"/>
        <w:jc w:val="center"/>
        <w:outlineLvl w:val="3"/>
      </w:pPr>
      <w:r>
        <w:t xml:space="preserve">Оценочный лист для расчета индекса готовности к отопительному периоду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r>
        <w:fldChar w:fldCharType="begin"/>
      </w:r>
      <w:r>
        <w:instrText xml:space="preserve"> HYPERLINK "kodeks://link/d?nd=901919946&amp;mark=00000000000000000000000000000000000000000000000000A9Q0NR"\o"’’Жилищный кодекс Российской Федерации (с изменениями на 3 февраля 2025 года) (редакция, действующая с 1 марта 2025 года)’’</w:instrText>
      </w:r>
    </w:p>
    <w:p w14:paraId="606C4551" w14:textId="77777777" w:rsidR="005530A5" w:rsidRDefault="00685E10">
      <w:pPr>
        <w:widowControl w:val="0"/>
        <w:jc w:val="center"/>
        <w:outlineLvl w:val="3"/>
      </w:pPr>
      <w:r>
        <w:instrText>Кодекс РФ от 29.12.2004 N 188-ФЗ</w:instrText>
      </w:r>
    </w:p>
    <w:p w14:paraId="34AC1B3A" w14:textId="77777777" w:rsidR="005530A5" w:rsidRDefault="00685E10">
      <w:pPr>
        <w:widowControl w:val="0"/>
        <w:jc w:val="center"/>
        <w:outlineLvl w:val="3"/>
      </w:pPr>
      <w:r>
        <w:instrText>Статус: Действующая редакция документа (действ. c 01.03.2025)"</w:instrText>
      </w:r>
      <w:r>
        <w:fldChar w:fldCharType="separate"/>
      </w:r>
      <w:r>
        <w:t>частью 1 статьи 164 Жилищного кодекса Российской Федерации</w:t>
      </w:r>
      <w:r>
        <w:fldChar w:fldCharType="end"/>
      </w:r>
      <w: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 </w:t>
      </w:r>
    </w:p>
    <w:p w14:paraId="499D6200" w14:textId="77777777" w:rsidR="005530A5" w:rsidRDefault="005530A5">
      <w:pPr>
        <w:ind w:firstLine="0"/>
        <w:rPr>
          <w:spacing w:val="0"/>
        </w:rPr>
      </w:pPr>
    </w:p>
    <w:p w14:paraId="35C5835A" w14:textId="77777777" w:rsidR="005530A5" w:rsidRDefault="005530A5">
      <w:pPr>
        <w:ind w:firstLine="0"/>
        <w:rPr>
          <w:spacing w:val="0"/>
        </w:rPr>
      </w:pPr>
    </w:p>
    <w:tbl>
      <w:tblPr>
        <w:tblW w:w="15168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233"/>
        <w:gridCol w:w="1953"/>
        <w:gridCol w:w="1390"/>
        <w:gridCol w:w="1952"/>
        <w:gridCol w:w="2647"/>
        <w:gridCol w:w="1390"/>
        <w:gridCol w:w="1051"/>
      </w:tblGrid>
      <w:tr w:rsidR="005530A5" w14:paraId="02C1DB4C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CD601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ADB0D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250C5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1879B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C30AF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46836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EDA20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2D6CA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6E310" w14:textId="77777777" w:rsidR="005530A5" w:rsidRDefault="00685E10">
            <w:pPr>
              <w:widowControl w:val="0"/>
              <w:ind w:firstLine="0"/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5530A5" w14:paraId="37327AE8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697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F85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28F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579C6" w14:textId="77777777" w:rsidR="005530A5" w:rsidRDefault="00685E10">
            <w:pPr>
              <w:widowControl w:val="0"/>
              <w:ind w:firstLine="0"/>
              <w:jc w:val="right"/>
              <w:rPr>
                <w:spacing w:val="0"/>
                <w:sz w:val="18"/>
                <w:szCs w:val="18"/>
              </w:rPr>
            </w:pPr>
            <w:r>
              <w:rPr>
                <w:b/>
                <w:bCs/>
                <w:spacing w:val="0"/>
                <w:sz w:val="18"/>
                <w:szCs w:val="18"/>
              </w:rPr>
              <w:t>ИНДЕКС ГОТОВНОСТИ</w:t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D7B4B" w14:textId="26304EA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E5A0601" wp14:editId="1AB17DB5">
                  <wp:extent cx="381000" cy="23812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D0FC855" w14:textId="5FB687A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2"/>
                <w:sz w:val="18"/>
                <w:szCs w:val="18"/>
              </w:rPr>
              <w:drawing>
                <wp:inline distT="0" distB="0" distL="0" distR="0" wp14:anchorId="4EA50E82" wp14:editId="06ED7BE4">
                  <wp:extent cx="781050" cy="24765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0,85 + </w:t>
            </w:r>
          </w:p>
          <w:p w14:paraId="418547C9" w14:textId="38DC940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D2A6945" wp14:editId="51AEC586">
                  <wp:extent cx="638175" cy="238125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0,06 + </w:t>
            </w:r>
          </w:p>
          <w:p w14:paraId="311FBADE" w14:textId="67792F1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F153FF3" wp14:editId="0012ACBB">
                  <wp:extent cx="295275" cy="2286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0,02 + </w:t>
            </w:r>
          </w:p>
          <w:p w14:paraId="2950B01D" w14:textId="1277DC33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D433CD8" wp14:editId="5943A0AC">
                  <wp:extent cx="447675" cy="238125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17811DBB" w14:textId="2143957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7821612" wp14:editId="580DB773">
                  <wp:extent cx="381000" cy="2286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E56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BC5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F11BFF7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1D6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8D3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Выполнить требования,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"kodeks://link/d?nd=902227764&amp;mark=000000000000000000000000000000000000000000000000008PI0LV"\o"’’О теплоснабжении (с изменениями на 8 августа 2024 года) (редакция, действующая с 1 марта 2025 года)’’</w:instrText>
            </w:r>
          </w:p>
          <w:p w14:paraId="4CC3AD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9F05E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частью 6 статьи 20 Федерального закона от 27 июля 2010 г. № 190-ФЗ "О теплоснабжении"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теплоснабжении)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46A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-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61D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14F5762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7C213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F25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0,85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D3845" w14:textId="7E0C898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2"/>
                <w:sz w:val="24"/>
                <w:szCs w:val="24"/>
              </w:rPr>
              <w:drawing>
                <wp:inline distT="0" distB="0" distL="0" distR="0" wp14:anchorId="74955DB8" wp14:editId="406F0480">
                  <wp:extent cx="781050" cy="24765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49A6F" w14:textId="08407FF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2"/>
                <w:sz w:val="18"/>
                <w:szCs w:val="18"/>
              </w:rPr>
              <w:drawing>
                <wp:inline distT="0" distB="0" distL="0" distR="0" wp14:anchorId="213949FE" wp14:editId="0D7979C0">
                  <wp:extent cx="781050" cy="24765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00859FB2" w14:textId="0FB5C538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DD8495A" wp14:editId="2AAB7BB6">
                  <wp:extent cx="581025" cy="2286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0,8 + </w:t>
            </w:r>
          </w:p>
          <w:p w14:paraId="214C1D73" w14:textId="69926BC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D82BE63" wp14:editId="0D574F85">
                  <wp:extent cx="476250" cy="23812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0,03 + </w:t>
            </w:r>
          </w:p>
          <w:p w14:paraId="00127796" w14:textId="2B41790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BCEBABF" wp14:editId="204C540F">
                  <wp:extent cx="514350" cy="23812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0,15 + </w:t>
            </w:r>
          </w:p>
          <w:p w14:paraId="5F8253F3" w14:textId="2A27B2B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4DF28F9" wp14:editId="7D8D2093">
                  <wp:extent cx="371475" cy="23812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B78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916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E49FA51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E4B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DE01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11.1 пункта 11 Правил 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A99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9AB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AE9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A96B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40C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9CC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2B3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E619B8A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4BD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553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"kodeks://link/d?nd=902227764&amp;mark=00000000000000000000000000000000000000000000000000A920NM"\o"’’О теплоснабжении (с изменениями на 8 августа 2024 года) (редакция, действующая с 1 марта 2025 года)’’</w:instrText>
            </w:r>
          </w:p>
          <w:p w14:paraId="5A1C86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1365B8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статьей 23_2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"kodeks://link/d?nd=902227764&amp;mark=00000000000000000000000000000000000000000000000000AAQ0O0"\o"’’О теплоснабжении (с изменениями на 8 августа 2024 года) (редакция, действующая с 1 марта 2025 года)’’</w:instrText>
            </w:r>
          </w:p>
          <w:p w14:paraId="4072B3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B6124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1 части 6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862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11.5.1-11.5.10 пункта 11 Правил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673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эксплуатации теплопотребляющих установок в соответствии с требованиями безопасности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63D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0,8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29A95" w14:textId="424BE72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033AE66" wp14:editId="3FFF5AD1">
                  <wp:extent cx="581025" cy="2286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1304E" w14:textId="569BB10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9B66602" wp14:editId="5674B6F5">
                  <wp:extent cx="581025" cy="2286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2066E293" w14:textId="4B63399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574243C" wp14:editId="0E14B4A8">
                  <wp:extent cx="533400" cy="23812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0,31 + </w:t>
            </w:r>
          </w:p>
          <w:p w14:paraId="260EEAC2" w14:textId="0F85786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39ECC8A" wp14:editId="2DD99713">
                  <wp:extent cx="381000" cy="23812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0,31 + </w:t>
            </w:r>
          </w:p>
          <w:p w14:paraId="2550E7A6" w14:textId="762CA394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E19B38F" wp14:editId="4B6B807A">
                  <wp:extent cx="333375" cy="238125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2BD3969C" w14:textId="68ECD07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0B0A3E3C" wp14:editId="069A4F9C">
                  <wp:extent cx="333375" cy="2286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F45A733" w14:textId="2F03934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30229A3" wp14:editId="498FDC4F">
                  <wp:extent cx="447675" cy="2286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0,31 + </w:t>
            </w:r>
          </w:p>
          <w:p w14:paraId="5E2C4922" w14:textId="5BA75C08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50421A4" wp14:editId="49ABB764">
                  <wp:extent cx="581025" cy="23812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3FE960F" w14:textId="5A952E35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A8B58BC" wp14:editId="0DBE5A26">
                  <wp:extent cx="1085850" cy="238125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38CFAF31" w14:textId="41396F8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ED7FB10" wp14:editId="66D98112">
                  <wp:extent cx="1114425" cy="23812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1280BA4E" w14:textId="54016D89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7EC77BAF" wp14:editId="006F9706">
                  <wp:extent cx="295275" cy="20955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+ </w:t>
            </w:r>
          </w:p>
          <w:p w14:paraId="6F77EB18" w14:textId="573E5EF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5E0F7D6" wp14:editId="5DE28CBF">
                  <wp:extent cx="781050" cy="238125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0,01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2F0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9F6E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229C5F0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8C9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C372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C8A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промывки теплопотребляющей установки, проведенной в присутствии представителя единой теплоснабжающей организации, в зону (зоны) деятельности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732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промывки теплопотребляющей установки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43F4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D502D" w14:textId="121F36C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290B1F8" wp14:editId="25E9B706">
                  <wp:extent cx="533400" cy="23812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9BB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26A6A8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78547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1F7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5EE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EAD93B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B7B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66B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48FF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которой входит система (системы) теплоснабжения, установленные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1BD2F3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6C720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9.2.9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4CE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697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654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4F7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CFE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C4B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E9BE909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97B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071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D9A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419EAA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F10E046" w14:textId="23D50F30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64086024" wp14:editId="3CF87CB5">
                  <wp:extent cx="76200" cy="20955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4578DF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9319D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  <w:p w14:paraId="0F7C73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11.5.1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DEF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2FB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CCA8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314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D3D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9DC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EAEFAFC" w14:textId="77777777" w:rsidTr="00A61163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80A50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6CC06545" w14:textId="369F75DC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305D383F" wp14:editId="4F98DE92">
                  <wp:extent cx="76200" cy="20955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2BF9E97A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2D7EA5E5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E0A1BB5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F89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F0D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3BE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4D1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 проведении наладки режимов потребления тепловой энергии и (или) теплоносителя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1D6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D1848" w14:textId="00F359F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03438356" wp14:editId="19FC591C">
                  <wp:extent cx="381000" cy="23812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951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3A708C6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A0833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9F4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A70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8475F70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5DF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439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699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EB3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78D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BCA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A45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DC2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1A3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B48EB0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5321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067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22C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шайбы на линиях рециркуляции горячего водоснабжения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219211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BAE98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9.3.25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11.5.2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CBF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27C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025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6C81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6E9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DA6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1E26327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CB0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1.1.3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353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C3E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проверки (осмотра) запорной арматуры, в том числе в высших (воздушники) и низших точках трубопровода (спускники) и арматуры постоянного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2B3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проверки (осмотра) запорной арматуры и арматуры постоянного регулирования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A39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910EB" w14:textId="0E5E4E0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012216E" wp14:editId="6BCF64E3">
                  <wp:extent cx="333375" cy="23812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ABB7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575E77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73DC5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9EB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AE3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22DEB17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298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7DF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98D4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DCC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8B0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6EA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587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667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70E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ECCFB1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097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4F1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C70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проектными решениями, наличия соответствующих неповрежденных пломб, установленных теплоснабжающими и теплосетевыми организациями </w:t>
            </w:r>
          </w:p>
          <w:p w14:paraId="7EADFD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11.5.3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090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762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1F6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C2B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D5C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BA9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1E7C8C3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8DA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1.1.4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DB3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499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2756F1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D79CF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2.1.2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551A2B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807A5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организационно- </w:t>
            </w:r>
          </w:p>
          <w:p w14:paraId="086282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791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назначения ответственных лиц за безопасную эксплуатацию тепловых энергоустановок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E163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7E631" w14:textId="253D060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29952BA" wp14:editId="17B8BD26">
                  <wp:extent cx="333375" cy="2286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6E34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750B0AC3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3A8DC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184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7CD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4D62BD0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DB3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2E3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5A2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эксплуатацию тепловых энергоустановок для объектов и (или) установленные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2330CC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2326F4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03E490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228 Правил промышленной безопасности при использовании оборудования, работающего под избыточным давлением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приказом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DBD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8A0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1F5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FBB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E2E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BF3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7DD93B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B79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43FB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D01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194C249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19258B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073FF58" w14:textId="3BA6B08E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2F078B47" wp14:editId="524EFF58">
                  <wp:extent cx="104775" cy="20955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Правила промышленной безопасности), ответственных лиц за безопасную эксплуатацию оборудования под давлением и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7AD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BB2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11F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FE4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3E1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043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16E23A4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39C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497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89C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ответственных за осуществление производственного контроля при эксплуатации оборудования на опасных производственных объектах (далее - ОПО) </w:t>
            </w:r>
          </w:p>
          <w:p w14:paraId="0C4A65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11.5.4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F11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C366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085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44F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146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C9C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754A5EEE" w14:textId="77777777" w:rsidTr="00A61163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A0552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0D8B0438" w14:textId="33C60A59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F76F73D" wp14:editId="208BF1C0">
                  <wp:extent cx="104775" cy="20955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292D86E0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29C117F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85811F9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75B65951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F8D6CC9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1F935EAC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Правила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действуют до 1 января 2027 г. </w:t>
            </w:r>
          </w:p>
          <w:p w14:paraId="73A3A581" w14:textId="77777777" w:rsidR="005530A5" w:rsidRDefault="005530A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</w:p>
          <w:p w14:paraId="68112877" w14:textId="77777777" w:rsidR="005530A5" w:rsidRDefault="00685E10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0C6579D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8BA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1.1.5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421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8CA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FE6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9D3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C09EA" w14:textId="698B72A7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1F7ADD6" wp14:editId="000561F4">
                  <wp:extent cx="447675" cy="2286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520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AAA835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A7E99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50A4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86C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FBB7AA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BE5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1F8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A6C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индивидуальных тепловых пунктов и внутренних систем теплопотребления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"kodeks://link/d?nd=901856779&amp;mark=00000000000000000000000000000000000000000000000000A8S0NN"\o"’’Об утверждении Правил технической эксплуатации тепловых энергоустановок’’</w:instrText>
            </w:r>
          </w:p>
          <w:p w14:paraId="2A4ACA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2495C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9.8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2372C1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46CF3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9.1.59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6AB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5AC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94B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D9D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EB2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668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A44AD77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C90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B0E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213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5D84D15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B604E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наличие записей о результатах проведенных испытаний в паспорте теплового пункта и (или) теплопотребляющих установок (подпункт 11.5.5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99D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848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9B2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0B5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6B9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4E6B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AC921FF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F68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1.1.6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F82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A5CD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Организационно- </w:t>
            </w:r>
          </w:p>
          <w:p w14:paraId="4827AE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123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6A3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97148" w14:textId="71DBA03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5D4B9F1" wp14:editId="3A01CB28">
                  <wp:extent cx="581025" cy="238125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BDE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4846A87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6F7AA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6EC8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D2C4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6B57A0B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A0A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217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823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эксплуатации ОПО,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9F228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9FBAA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76CD8E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278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и (или) перечня документации эксплуатирующей организации для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E441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7CE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5EBE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8F1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13A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7A0E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9853F7B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7B8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3FB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250C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объектов, не являющихся ОПО, разработанного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00D200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365E0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  <w:p w14:paraId="46572F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11.5.6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7EC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839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E1E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120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2C2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811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833ECA9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150E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1.1.7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9E4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C0E8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Утвержденные в соответствии с требованиями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"kodeks://link/d?nd=901856779&amp;mark=000000000000000000000000000000000000000000000000007DA0K5"\o"’’Об утверждении Правил технической эксплуатации тепловых энергоустановок’’</w:instrText>
            </w:r>
          </w:p>
          <w:p w14:paraId="6CC61A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6EF8E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2.2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2F2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6FF2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7E41E" w14:textId="7239EA6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CEE2C2A" wp14:editId="0AEE4782">
                  <wp:extent cx="1085850" cy="23812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748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6A0D09D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26FD7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E3D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CB9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D9B1B26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AC7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3AF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E5A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20258D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5BA110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CF764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278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11.5.7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BF7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F54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E3FA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CF8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429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EFD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A44CA62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D61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1.1.8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DF1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8C3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Паспорта тепловых пунктов или копии паспортов тепловых пунктов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"kodeks://link/d?nd=901856779&amp;mark=00000000000000000000000000000000000000000000000000A880NE"\o"’’Об утверждении Правил технической эксплуатации тепловых энергоустановок’’</w:instrText>
            </w:r>
          </w:p>
          <w:p w14:paraId="7BF41B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EBF69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9.1.5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а также проектно- </w:t>
            </w:r>
          </w:p>
          <w:p w14:paraId="704391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техническая документация на здание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E60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паспортов тепловых пунктов и проектно- </w:t>
            </w:r>
          </w:p>
          <w:p w14:paraId="6D2ABC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технической документации на здание в части внутренних систем теплоснабжения по тепло- </w:t>
            </w:r>
          </w:p>
          <w:p w14:paraId="1B9E18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потребляющим установкам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629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CEEBC" w14:textId="4A122DEA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18212A64" wp14:editId="7464620B">
                  <wp:extent cx="1085850" cy="238125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F6D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725768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3404D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7B7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0CB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9D9CFA0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4D8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F00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5C5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(сооружение) в части внутренних систем теплоснабжения по теплопотребляющим установкам, установленным в здании (сооружении) </w:t>
            </w:r>
          </w:p>
          <w:p w14:paraId="0EF189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11.5.8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D4D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8866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82F0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1CA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72DD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682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B491FBC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EFF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1.1.9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D30F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CF1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171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E09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35A7F" w14:textId="263C6DB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0"/>
                <w:sz w:val="24"/>
                <w:szCs w:val="24"/>
              </w:rPr>
              <w:drawing>
                <wp:inline distT="0" distB="0" distL="0" distR="0" wp14:anchorId="4B63FDB8" wp14:editId="46D64C5D">
                  <wp:extent cx="295275" cy="20955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396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42140BBE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6134C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D85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219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8944014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360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C0DA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5CC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энергосервисные контракты в случае привлечения специализированных организаций для эксплуатации оборудования </w:t>
            </w:r>
          </w:p>
          <w:p w14:paraId="644E2F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11.5.9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25F8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89A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30C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359A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3DF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D08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630BBFF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B12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1.1.10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D7D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E73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880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или документов, подтверждающих работоспособность автоматических регуляторов температуры воды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6FF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E12DB" w14:textId="5236BD80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60948F2" wp14:editId="638A7852">
                  <wp:extent cx="781050" cy="238125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65E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0D3D42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797ECF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1FC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98F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32EC244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8ED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19BC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1C3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CF8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EBD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7DD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E76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104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ED3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D374320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F88B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D92E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A670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горячего водоснабжения, ограничения расхода сетевой воды через тепловой пункт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"kodeks://link/d?nd=901856779&amp;mark=00000000000000000000000000000000000000000000000000A9M0NR"\o"’’Об утверждении Правил технической эксплуатации тепловых энергоустановок’’</w:instrText>
            </w:r>
          </w:p>
          <w:p w14:paraId="345FB5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6BF61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пунктами 9.3.22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"kodeks://link/d?nd=901856779&amp;mark=00000000000000000000000000000000000000000000000000A9G0NM"\o"’’Об утверждении Правил технической эксплуатации тепловых энергоустановок’’</w:instrText>
            </w:r>
          </w:p>
          <w:p w14:paraId="071100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25AA13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9.4.18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11.5.10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74B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12C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1A9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DDC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BFF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B70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1C16E9A9" w14:textId="77777777" w:rsidR="005530A5" w:rsidRDefault="005530A5">
      <w:pPr>
        <w:ind w:firstLine="0"/>
        <w:rPr>
          <w:spacing w:val="0"/>
        </w:rPr>
      </w:pPr>
    </w:p>
    <w:p w14:paraId="360EB35D" w14:textId="77777777" w:rsidR="005530A5" w:rsidRDefault="005530A5">
      <w:pPr>
        <w:ind w:firstLine="0"/>
        <w:rPr>
          <w:spacing w:val="0"/>
        </w:rPr>
      </w:pPr>
    </w:p>
    <w:tbl>
      <w:tblPr>
        <w:tblW w:w="15168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233"/>
        <w:gridCol w:w="1953"/>
        <w:gridCol w:w="1390"/>
        <w:gridCol w:w="1952"/>
        <w:gridCol w:w="2647"/>
        <w:gridCol w:w="1390"/>
        <w:gridCol w:w="1051"/>
      </w:tblGrid>
      <w:tr w:rsidR="005530A5" w14:paraId="34934D8A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3CEC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F7F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Обеспечивать готовность к соблюдению указанного в договоре теплоснабжения режима потребления тепловой энергии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923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11.5.11, 11.5.19 пункта 11 Правил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C59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соблюдения указанного в договоре теплоснабжения режима потребления тепловой энергии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362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0,03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960AB" w14:textId="1DD0A2BD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D40423B" wp14:editId="584302D6">
                  <wp:extent cx="476250" cy="238125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E7B61" w14:textId="48E30182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539B4DD" wp14:editId="052A754F">
                  <wp:extent cx="476250" cy="23812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5C800A6F" w14:textId="5A21CB8C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1DC5D8C" wp14:editId="58EEBEFD">
                  <wp:extent cx="361950" cy="238125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371D2821" w14:textId="717A3206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2DFDA6D7" wp14:editId="66309969">
                  <wp:extent cx="609600" cy="2286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951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141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94FC59A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278C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1.2.1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1503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"kodeks://link/d?nd=902227764&amp;mark=00000000000000000000000000000000000000000000000000AAS0O1"\o"’’О теплоснабжении (с изменениями на 8 августа 2024 года) (редакция, действующая с 1 марта 2025 года)’’</w:instrText>
            </w:r>
          </w:p>
          <w:p w14:paraId="525F8F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370922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(пункт 2 части 6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815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7BAB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осмотра объектов теплоснабжения и теплопотребляющих установок на предмет наличия несанкциони- </w:t>
            </w:r>
          </w:p>
          <w:p w14:paraId="7DF31F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рованных врезок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7D8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98AF2" w14:textId="68FD3193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6F65DFE" wp14:editId="1CBF1108">
                  <wp:extent cx="361950" cy="238125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466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F455D9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3250F7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075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B34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2F2AA4F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C7C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83A5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1E8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</w:t>
            </w:r>
          </w:p>
          <w:p w14:paraId="0E5AF7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11.5.11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321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79F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6B5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FB1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AD65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EA1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8573716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C73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1.2.2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6A7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3CF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2EB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проверки технической готовности теплопотребляющей установки объекта к отопительному периоду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927C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C0B14" w14:textId="6A11955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6480DBF2" wp14:editId="186B5E69">
                  <wp:extent cx="609600" cy="2286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1DA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B985158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5D7565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6929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3858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EFB53A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8F7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3440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67F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848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FF2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44A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D38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3C3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0536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8E326F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610D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06DF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71A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B4F2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BB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ED4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A46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0A9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940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4E0A8EE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A25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138F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2780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обеспечивающих соблюдение указанного в договоре теплоснабжения или предусмотренного нормативными актами режима потребления тепловой энергии (подпункт 11.5.19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27A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1E7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CB6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0555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8B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0DC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3BB3C38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D98B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962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Обеспечивать отсутствие задолженности за поставленные тепловую энергию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8382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11.5.12, 11.5.13 пункта 11 Правил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022C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отсутствия задолженности за поставленные тепловую энергию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27B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0,15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4C6C2" w14:textId="004F4CB6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E82CABA" wp14:editId="0A913949">
                  <wp:extent cx="514350" cy="238125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9E568" w14:textId="572BAE59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AA8060E" wp14:editId="6CFA3E0F">
                  <wp:extent cx="514350" cy="238125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1C7293F6" w14:textId="70566CD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AFD21AC" wp14:editId="13FD1D36">
                  <wp:extent cx="552450" cy="238125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0,05 + </w:t>
            </w:r>
          </w:p>
          <w:p w14:paraId="72A2FB49" w14:textId="40B17F0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3C01B47A" wp14:editId="66CC24ED">
                  <wp:extent cx="371475" cy="238125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0,95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F253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2A47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563E3D1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220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1.3.1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4778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(мощность), теплоноситель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"kodeks://link/d?nd=902227764&amp;mark=00000000000000000000000000000000000000000000000000AAU0O2"\o"’’О теплоснабжении (с изменениями на 8 августа 2024 года) (редакция, действующая с 1 марта 2025 года)’’</w:instrText>
            </w:r>
          </w:p>
          <w:p w14:paraId="4B5B93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133C13F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3 части 6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670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Копии заключенных договоров теплоснабжения и (или) договоров оказания услуг по поддержанию резервной тепловой мощности (подпункт 11.5.12 пункта 11 Правил)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517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заключенных договоров теплоснабжения и (или) договоров оказания услуг по поддержанию резервной тепловой мощности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6A5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D470B" w14:textId="1B01330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87582DD" wp14:editId="7D9367C7">
                  <wp:extent cx="552450" cy="238125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B28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A4F7FD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46E9567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705E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912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2C64545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7AB9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1.3.2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DCBB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D16D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28E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60EA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0,95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DB5BA" w14:textId="2A75AF3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F2A2A42" wp14:editId="0D73B1B9">
                  <wp:extent cx="371475" cy="238125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160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1EDABE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5E9219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AD2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A9C9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5AC30E3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C17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11C0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CF6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  <w:p w14:paraId="10B4DE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(подпункт 11.5.13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63C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9EB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F6DE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8AB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649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6C9C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72B605F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C3FD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A10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Организовывать коммерческий учет тепловой энергии, теплоносителя в соответствии с требованиями,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9C9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11.5.14, 11.5.15 пункта 11 Правил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93BF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организации коммерческого учета тепловой энергии, теплоносителя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F4B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68675" w14:textId="2097C2D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FA3F4E0" wp14:editId="5CB18066">
                  <wp:extent cx="371475" cy="23812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11E34" w14:textId="495E9BA7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5FF6197A" wp14:editId="673DCFED">
                  <wp:extent cx="371475" cy="238125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44C099B7" w14:textId="36E9361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F3C50EE" wp14:editId="29D6F7B2">
                  <wp:extent cx="742950" cy="238125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2BD5DFD1" w14:textId="2008BE8B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7F9C514" wp14:editId="0E0990E8">
                  <wp:extent cx="676275" cy="23812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822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81B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5BF2EB6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CD4C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1.4.1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BE64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установленными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"kodeks://link/d?nd=902227764&amp;mark=000000000000000000000000000000000000000000000000008PK0M2"\o"’’О теплоснабжении (с изменениями на 8 августа 2024 года) (редакция, действующая с 1 марта 2025 года)’’</w:instrText>
            </w:r>
          </w:p>
          <w:p w14:paraId="585F1C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53D600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статьей 19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"kodeks://link/d?nd=902227764&amp;mark=00000000000000000000000000000000000000000000000000AAG0NQ"\o"’’О теплоснабжении (с изменениями на 8 августа 2024 года) (редакция, действующая с 1 марта 2025 года)’’</w:instrText>
            </w:r>
          </w:p>
          <w:p w14:paraId="53DEBE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234D083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 4 части 6 статьи 20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1F1D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периодической проверки узла учета, составленные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"kodeks://link/d?nd=499058683&amp;mark=000000000000000000000000000000000000000000000000008P60LR"\o"’’О коммерческом учете тепловой энергии, теплоносителя (с изменениями на 25 ноября 2021 года)’’</w:instrText>
            </w:r>
          </w:p>
          <w:p w14:paraId="45E78B3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5ED57D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05.12.2021)"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73 Правил коммерческого учета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3F4039A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1DF001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05.12.2021)"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32E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проверки узла учета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116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EC542" w14:textId="783595D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40A6B9A" wp14:editId="6128E066">
                  <wp:extent cx="742950" cy="23812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23E7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5B83D5CA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BAD8FC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2C1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558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CB1AF40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F9C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8EC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9FC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0B6726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0F33F97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05.12.2021)"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Правительства Российской Федерации от 18 ноября 2013 № 1034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акты разграничения балансовой принадлежности (подпункт 11.5.14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5056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CC7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B97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958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B1D7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70B8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461D1C7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D247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1.4.2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C80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D6E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проверки контрольно- </w:t>
            </w:r>
          </w:p>
          <w:p w14:paraId="4B2C9F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измерительных приборов в тепловом пункте, с обязательным указанием заводских номеров, отметки о наличии паспортов контрольно- </w:t>
            </w:r>
          </w:p>
          <w:p w14:paraId="09F555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измерительных приборов (подпункт 11.5.15 пункта 11 Правил)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C89E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проверки контрольно- </w:t>
            </w:r>
          </w:p>
          <w:p w14:paraId="447261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измерительных приборов в тепловом пункте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86B1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0878E" w14:textId="36C05CB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ECEDCE5" wp14:editId="30A7F720">
                  <wp:extent cx="676275" cy="23812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D09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C3CDFCC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366252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8A2D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BB5F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0E3558D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9867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8BF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 случае эксплуатации жилищного фонда обеспечить выполнение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CE3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Документы, предусмотренные подпунктами 11.5.16, 11.5.17 пункта 11 Правил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EA6A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Правил и норм технической эксплуатации жилищного фонда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BF0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0,06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4EDFB" w14:textId="7ACB9B5F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50FD10E3" wp14:editId="78EB6D43">
                  <wp:extent cx="619125" cy="238125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A8DA1" w14:textId="5EDDA01E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77DAA30" wp14:editId="3596378B">
                  <wp:extent cx="619125" cy="238125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3B980BFE" w14:textId="48032F4A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4AF69F1F" wp14:editId="1250FCE9">
                  <wp:extent cx="485775" cy="238125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0,7 + </w:t>
            </w:r>
          </w:p>
          <w:p w14:paraId="5310D315" w14:textId="2B9BC26D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2433E20" wp14:editId="2564EB18">
                  <wp:extent cx="495300" cy="23812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0,3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EB5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B61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ABFBA44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5F3E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2.1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A3A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"kodeks://link/d?nd=901877221&amp;mark=000000000000000000000000000000000000000000000000006560IO"\o"’’Об утверждении Правил и норм технической эксплуатации жилищного фонда’’</w:instrText>
            </w:r>
          </w:p>
          <w:p w14:paraId="641DAE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61C2A86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03.11.2003)"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и норм технической эксплуатации жилищного фонда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"kodeks://link/d?nd=901877221&amp;mark=0000000000000000000000000000000000000000000000000064U0IK"\o"’’Об утверждении Правил и норм технической эксплуатации жилищного фонда’’</w:instrText>
            </w:r>
          </w:p>
          <w:p w14:paraId="03C2EF1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685B8C10" w14:textId="3F504823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03.11.2003)"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Госстроя Российской Федерации от 27 сентября 2003 № 170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8B357F9" wp14:editId="6EBC0D1F">
                  <wp:extent cx="104775" cy="20955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936E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пункта 2.6.10 Правил и норм технической эксплуатации жилищного фонда (подпункт 11.5.16 пункта 11 Правил)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CF84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работ по подготовке к отопительному периоду теплового контура здания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D1E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0,7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C47AB" w14:textId="2C2932C9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3342B929" wp14:editId="4D25548B">
                  <wp:extent cx="485775" cy="238125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64D5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07D2548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B02A3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1DB1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FCED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4FDAC69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9B59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2.2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766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Правила и нормы технической эксплуатации жилищного фонда) (подпункт 11.2 пункта 11 Правил)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63C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пунктом 5.2.10 Правил и норм технической эксплуатации жилищного фонда, санитарных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5B86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2066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0,3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D4071" w14:textId="1444332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21C61B3C" wp14:editId="1075DA4B">
                  <wp:extent cx="495300" cy="238125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DF5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78C8620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2502505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013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290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10C3BBB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BFE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9A41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9586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правил и норм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14D077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1C816F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E2E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10F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1B78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9C12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3E7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826F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8C0927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C58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DC2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8D5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утвержденных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"kodeks://link/d?nd=573500115&amp;mark=000000000000000000000000000000000000000000000000007D20K3"\o"’’Об утверждении санитарных правил и норм СанПиН 1.2.3685-21 ...’’</w:instrText>
            </w:r>
          </w:p>
          <w:p w14:paraId="4C42110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1D94B288" w14:textId="08281CF8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28.01.2021 № 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480F8F42" wp14:editId="06DDDB06">
                  <wp:extent cx="104775" cy="20955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(далее - СанПиН 1.2.3685-21), и акты о результатах отбора проб воды из системы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1D5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BAE9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59B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253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365E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925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20EFB91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0828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D3D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B6A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 соответствие требованиям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1EF13A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274D45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СанПиН 1.2.3685-21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оформленные аккредитованной лабораторией (подпункт 11.5.17 пункта 11 Правил)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09A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BF1B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D48B0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5DF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2D9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918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B8FB8CB" w14:textId="77777777" w:rsidTr="00A61163">
        <w:tc>
          <w:tcPr>
            <w:tcW w:w="15168" w:type="dxa"/>
            <w:gridSpan w:val="9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59B5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________________ </w:t>
            </w:r>
          </w:p>
          <w:p w14:paraId="04B5B5F3" w14:textId="7EE1BA5D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    </w:t>
            </w:r>
            <w:r w:rsidR="00213545"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7F7B53D" wp14:editId="680E1252">
                  <wp:extent cx="104775" cy="20955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0"/>
                <w:sz w:val="18"/>
                <w:szCs w:val="18"/>
              </w:rPr>
              <w:t xml:space="preserve"> Зарегистрирован Минюстом России 15 октября 2003 г., регистрационный № 5176. </w:t>
            </w:r>
          </w:p>
          <w:p w14:paraId="4A11E5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2ED053D" w14:textId="77777777" w:rsidTr="00A61163">
        <w:tc>
          <w:tcPr>
            <w:tcW w:w="15168" w:type="dxa"/>
            <w:gridSpan w:val="9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1181E" w14:textId="61848D3A" w:rsidR="005530A5" w:rsidRDefault="00213545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0"/>
                <w:sz w:val="18"/>
                <w:szCs w:val="18"/>
              </w:rPr>
              <w:drawing>
                <wp:inline distT="0" distB="0" distL="0" distR="0" wp14:anchorId="14F0ABF8" wp14:editId="6A3DD796">
                  <wp:extent cx="104775" cy="20955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Зарегистрировано Минюстом России 29 января 2021 г., регистрационный № 62296 (с изменениями, внесенными </w:t>
            </w:r>
            <w:r w:rsidR="00685E10">
              <w:rPr>
                <w:spacing w:val="0"/>
                <w:sz w:val="18"/>
                <w:szCs w:val="18"/>
              </w:rPr>
              <w:fldChar w:fldCharType="begin"/>
            </w:r>
            <w:r w:rsidR="00685E10">
              <w:rPr>
                <w:spacing w:val="0"/>
                <w:sz w:val="18"/>
                <w:szCs w:val="18"/>
              </w:rPr>
              <w:instrText xml:space="preserve"> HYPERLINK "kodeks://link/d?nd=1300613342&amp;mark=0000000000000000000000000000000000000000000000000064S0IJ"\o"’’О внесении изменений в санитарные правила и нормы СанПиН 1.2.3685-21 ’’Гигиенические нормативы ...’’</w:instrText>
            </w:r>
          </w:p>
          <w:p w14:paraId="7BF6FE9A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30.12.2022 N 24</w:instrText>
            </w:r>
          </w:p>
          <w:p w14:paraId="4D9253A1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20.03.2023)"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30 декабря 2022 г. № 24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(зарегистрировано Минюстом России 9 марта 2023 г., регистрационный № 72558). В соответствии с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"kodeks://link/d?nd=573500115&amp;mark=000000000000000000000000000000000000000000000000006520IM"\o"’’Об утверждении санитарных правил и норм СанПиН 1.2.3685-21 ...’’</w:instrText>
            </w:r>
          </w:p>
          <w:p w14:paraId="019F20BB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50B76639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3 постановления Главного государственного санитарного врача Российской Федерации от 28 января 2021 г. № 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санитарные правила и нормы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26D96CB4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7E2C0C14" w14:textId="77777777" w:rsidR="005530A5" w:rsidRDefault="00685E10">
            <w:pPr>
              <w:widowControl w:val="0"/>
              <w:ind w:firstLine="568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действуют до 1 марта 2027 г. </w:t>
            </w:r>
          </w:p>
          <w:p w14:paraId="7AD86189" w14:textId="77777777" w:rsidR="005530A5" w:rsidRDefault="005530A5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</w:p>
          <w:p w14:paraId="5A22B1CA" w14:textId="77777777" w:rsidR="005530A5" w:rsidRDefault="005530A5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</w:p>
          <w:p w14:paraId="000B7751" w14:textId="77777777" w:rsidR="005530A5" w:rsidRDefault="005530A5">
            <w:pPr>
              <w:widowControl w:val="0"/>
              <w:ind w:firstLine="0"/>
              <w:rPr>
                <w:spacing w:val="0"/>
                <w:sz w:val="18"/>
                <w:szCs w:val="18"/>
              </w:rPr>
            </w:pPr>
          </w:p>
        </w:tc>
      </w:tr>
      <w:tr w:rsidR="005530A5" w14:paraId="5716682A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ED2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C4C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требования, предусмотренного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"kodeks://link/d?nd=901818008&amp;mark=000000000000000000000000000000000000000000000000007DC0K7"\o"’’Об утверждении Правил пользования газом и предоставления услуг по газоснабжению в ...’’</w:instrText>
            </w:r>
          </w:p>
          <w:p w14:paraId="14DA434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1454F8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30.06.2017)"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11 Правил пользования газом и предоставления услуг по газоснабжению в Российской Федерации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утвержденных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C059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EBA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357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9D6FB" w14:textId="768220B5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0021585" wp14:editId="37B6AFC6">
                  <wp:extent cx="295275" cy="2286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92E21" w14:textId="3A5778A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1B0073A6" wp14:editId="4881E5BE">
                  <wp:extent cx="295275" cy="2286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= </w:t>
            </w:r>
          </w:p>
          <w:p w14:paraId="1B2B84C1" w14:textId="07E6BDA1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7B61632B" wp14:editId="000982AC">
                  <wp:extent cx="609600" cy="238125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+ </w:t>
            </w:r>
          </w:p>
          <w:p w14:paraId="6F908EA4" w14:textId="52B95260" w:rsidR="005530A5" w:rsidRDefault="0021354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  <w:position w:val="-11"/>
                <w:sz w:val="18"/>
                <w:szCs w:val="18"/>
              </w:rPr>
              <w:drawing>
                <wp:inline distT="0" distB="0" distL="0" distR="0" wp14:anchorId="62266DD8" wp14:editId="451506F9">
                  <wp:extent cx="857250" cy="238125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E10">
              <w:rPr>
                <w:spacing w:val="0"/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D221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09C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74E84FD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707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3.1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C3B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"kodeks://link/d?nd=901818008"\o"’’Об утверждении Правил пользования газом и предоставления услуг по газоснабжению в ...’’</w:instrText>
            </w:r>
          </w:p>
          <w:p w14:paraId="4EF597C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3ECD4C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30.06.2017)"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постановлением Правительства Российской Федерации от 17 мая 2002 г. № 317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в части обеспечения безопасности при использовании и содержании внутридомового и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ABF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внутридомового газового оборудования в многоквартирном доме (пункт 11.5.18 пункта 18 Правил)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A560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акта обследования дымовых и вентиляционных каналов многоквартирных домов перед отопительным периодом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336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9763D" w14:textId="48E76CDC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750CFCE" wp14:editId="2017B780">
                  <wp:extent cx="609600" cy="238125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9BD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132AB22E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802594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755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F5AE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20537E5F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0C5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3.2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6FAA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внутриквартирного газового оборудования при предоставлении коммунальной услуги по газоснабжению (подпункт 11.3 пункта 11 Правил)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9AE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877A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действующего договора о техническом обслуживании и ремонте внутридомового газового оборудования в многоквартирном доме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35E5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7288B" w14:textId="123CAD81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724117F4" wp14:editId="6D7A91EA">
                  <wp:extent cx="857250" cy="238125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B166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6E87CA01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6A5D7EF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D04F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4C1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1CE1A7CE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3C52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E22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CC7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Справка, представленная федеральным органом исполнительной власти государственного энергетического надзора, федерального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BBA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17DA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E7139" w14:textId="7FD874D2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640F13D" wp14:editId="3936A158">
                  <wp:extent cx="447675" cy="23812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A4D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3C8677FF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0DB6469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F81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3FEC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Не заполняется </w:t>
            </w:r>
          </w:p>
        </w:tc>
      </w:tr>
      <w:tr w:rsidR="005530A5" w14:paraId="669EA96D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F54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2700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период, выданных федеральным органом исполнительной власти государственного энергетического надзора, федерального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0BD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обеспечения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41C6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2D3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0B48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9343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5182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C081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01C305E4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6A3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564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2192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ADA0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A627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FF34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4BD4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E993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800C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FD615DA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5AF1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A756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закона (в случаях, предусмотренных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6A07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(в случаях, предусмотренных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5ED61FD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578F45B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2E71ED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63BA8CA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), в комиссию по оценке готовности к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3D65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192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E37B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CC4B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4959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CE47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4BDB6F15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13DD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F0FD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508E982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27.07.2010 N 190-ФЗ</w:instrText>
            </w:r>
          </w:p>
          <w:p w14:paraId="0970A2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и абзацем вторым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410D82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Федеральный закон от 21.07.1997 N 116-ФЗ</w:instrText>
            </w:r>
          </w:p>
          <w:p w14:paraId="3E4FE39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Действующая редакция документа (действ. c 01.03.2025)"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2 статьи 5 Федерального закона от 21 июля 1997 г. № 116-ФЗ "О промышленной безопасности опасных производственных объектов"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(далее - Федеральный закон о промышленной безопасности), об устранении нарушений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AC03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отопительному периоду </w:t>
            </w:r>
          </w:p>
          <w:p w14:paraId="780DE0B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4771BB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713E3E5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(подпункт 11.4 пункта 11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9DF5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A5A6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C2CF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5D4F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92F9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3EF2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3E45759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15B6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BA7E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требований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"kodeks://link/d?nd=901856779&amp;mark=000000000000000000000000000000000000000000000000007DC0K6"\o"’’Об утверждении Правил технической эксплуатации тепловых энергоустановок’’</w:instrText>
            </w:r>
          </w:p>
          <w:p w14:paraId="01441E1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D42E01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2.2.1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799B079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B7E93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51EC249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B4529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2.3.15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74769C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9B2815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2.8.1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0019A6D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322B96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6.2.52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162FBE2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09F7B1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6.2.62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"kodeks://link/d?nd=901856779&amp;mark=00000000000000000000000000000000000000000000000000A9C0NQ"\o"’’Об утверждении Правил технической эксплуатации тепловых энергоустановок’’</w:instrText>
            </w:r>
          </w:p>
          <w:p w14:paraId="414325A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8079BB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9.1.53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66EE33A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B400B3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9.2.9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"kodeks://link/d?nd=901856779&amp;mark=00000000000000000000000000000000000000000000000000A960NL"\o"’’Об утверждении Правил технической эксплуатации тепловых энергоустановок’’</w:instrText>
            </w:r>
          </w:p>
          <w:p w14:paraId="42FA57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18F132A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9.2.10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"kodeks://link/d?nd=901856779&amp;mark=00000000000000000000000000000000000000000000000000A9A0NN"\o"’’Об утверждении Правил технической эксплуатации тепловых энергоустановок’’</w:instrText>
            </w:r>
          </w:p>
          <w:p w14:paraId="7830D7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04C1A73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9.2.12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"kodeks://link/d?nd=901856779&amp;mark=00000000000000000000000000000000000000000000000000A9C0NO"\o"’’Об утверждении Правил технической эксплуатации тепловых энергоустановок’’</w:instrText>
            </w:r>
          </w:p>
          <w:p w14:paraId="143943B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3E6E5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9.2.13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"kodeks://link/d?nd=901856779&amp;mark=00000000000000000000000000000000000000000000000000A8A0ND"\o"’’Об утверждении Правил технической эксплуатации тепловых энергоустановок’’</w:instrText>
            </w:r>
          </w:p>
          <w:p w14:paraId="7C0001B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74DF68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9.2.20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9.3.10, 9.3.11, 9.3.19, 9.3.24,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74F7BCC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5F115A4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9.3.25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37C0728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CF5F1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10.1.9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324F890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3048FA0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11.1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7AADD87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7A56C80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11.2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6E4419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4592E11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11.5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24C5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720F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84D2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52F4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2B923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755C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918AC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6B4230F2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7DB8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CCC7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642CBA9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22FEDFA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26D7481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2BF4565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57A1413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пунктов 394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604FAD4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BB65B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4DCEC8C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396-399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,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0FA2F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Ростехнадзора от 15.12.2020 N 536</w:instrText>
            </w:r>
          </w:p>
          <w:p w14:paraId="68F273DF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Федеральные нормы и правила в области ...</w:instrText>
            </w:r>
          </w:p>
          <w:p w14:paraId="38542DD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403 Правил промышленной безопасности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1070812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13.11.2024 N 2234</w:instrText>
            </w:r>
          </w:p>
          <w:p w14:paraId="4717976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подпункт 11.4 пункта 11 Правил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802E9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4A33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5AD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AF688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0814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C00F2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D055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5148CEED" w14:textId="77777777" w:rsidTr="00A6116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CA50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4EEB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Правил, и составленного с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6BA2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00B3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AF46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FE353" w14:textId="02F9E408" w:rsidR="005530A5" w:rsidRDefault="00213545">
            <w:pPr>
              <w:widowControl w:val="0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position w:val="-11"/>
                <w:sz w:val="24"/>
                <w:szCs w:val="24"/>
              </w:rPr>
              <w:drawing>
                <wp:inline distT="0" distB="0" distL="0" distR="0" wp14:anchorId="447385E7" wp14:editId="219F9A94">
                  <wp:extent cx="381000" cy="2286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0A5F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Наличие - 1 </w:t>
            </w:r>
          </w:p>
          <w:p w14:paraId="29FAF0A2" w14:textId="77777777" w:rsidR="005530A5" w:rsidRDefault="005530A5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</w:p>
          <w:p w14:paraId="1AEE47C7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4575D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85BDB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  <w:tr w:rsidR="005530A5" w14:paraId="339D9972" w14:textId="77777777" w:rsidTr="00A61163"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494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38B0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учетом 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2FF8673A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Приказ Минэнерго России от 24.03.2003 N 115</w:instrText>
            </w:r>
          </w:p>
          <w:p w14:paraId="679CE905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instrText>Статус: Действующий документ (действ. c 01.10.2003)"</w:instrText>
            </w:r>
            <w:r>
              <w:rPr>
                <w:spacing w:val="0"/>
                <w:sz w:val="18"/>
                <w:szCs w:val="18"/>
              </w:rPr>
              <w:fldChar w:fldCharType="separate"/>
            </w:r>
            <w:r>
              <w:rPr>
                <w:spacing w:val="0"/>
                <w:sz w:val="18"/>
                <w:szCs w:val="18"/>
                <w:u w:val="single"/>
              </w:rPr>
              <w:t>пункта 11.1 Правил технической эксплуатации тепловых энергоустановок</w: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spacing w:val="0"/>
                <w:sz w:val="18"/>
                <w:szCs w:val="18"/>
              </w:rPr>
              <w:t xml:space="preserve"> (подпункт 11.5 пункта 11 Правил) 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4539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680A0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12E46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91D74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BD43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828C1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  <w:tc>
          <w:tcPr>
            <w:tcW w:w="10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03C7E" w14:textId="77777777" w:rsidR="005530A5" w:rsidRDefault="00685E10">
            <w:pPr>
              <w:widowControl w:val="0"/>
              <w:ind w:firstLine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  </w:t>
            </w:r>
          </w:p>
        </w:tc>
      </w:tr>
    </w:tbl>
    <w:p w14:paraId="401484EE" w14:textId="77777777" w:rsidR="005530A5" w:rsidRDefault="005530A5">
      <w:pPr>
        <w:ind w:firstLine="0"/>
        <w:rPr>
          <w:spacing w:val="0"/>
        </w:rPr>
        <w:sectPr w:rsidR="005530A5">
          <w:pgSz w:w="16834" w:h="11909" w:orient="landscape"/>
          <w:pgMar w:top="567" w:right="1134" w:bottom="1134" w:left="1134" w:header="720" w:footer="720" w:gutter="0"/>
          <w:cols w:space="720"/>
          <w:titlePg/>
          <w:docGrid w:linePitch="360"/>
        </w:sectPr>
      </w:pPr>
    </w:p>
    <w:p w14:paraId="6E3C621E" w14:textId="77777777" w:rsidR="005530A5" w:rsidRDefault="00685E10">
      <w:pPr>
        <w:ind w:firstLine="0"/>
        <w:rPr>
          <w:spacing w:val="0"/>
        </w:rPr>
      </w:pPr>
      <w:r>
        <w:rPr>
          <w:spacing w:val="0"/>
        </w:rPr>
        <w:t xml:space="preserve">              </w:t>
      </w:r>
    </w:p>
    <w:sectPr w:rsidR="005530A5">
      <w:headerReference w:type="even" r:id="rId114"/>
      <w:pgSz w:w="16834" w:h="11909" w:orient="landscape"/>
      <w:pgMar w:top="720" w:right="720" w:bottom="720" w:left="720" w:header="720" w:footer="720" w:gutter="0"/>
      <w:cols w:num="2" w:space="720" w:equalWidth="0">
        <w:col w:w="840" w:space="141"/>
        <w:col w:w="622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DCE1" w14:textId="77777777" w:rsidR="00B75A61" w:rsidRDefault="00B75A61">
      <w:r>
        <w:separator/>
      </w:r>
    </w:p>
  </w:endnote>
  <w:endnote w:type="continuationSeparator" w:id="0">
    <w:p w14:paraId="4E3823FC" w14:textId="77777777" w:rsidR="00B75A61" w:rsidRDefault="00B7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, sans-serif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965E" w14:textId="77777777" w:rsidR="00B75A61" w:rsidRDefault="00B75A61">
      <w:r>
        <w:separator/>
      </w:r>
    </w:p>
  </w:footnote>
  <w:footnote w:type="continuationSeparator" w:id="0">
    <w:p w14:paraId="2B2EAFAF" w14:textId="77777777" w:rsidR="00B75A61" w:rsidRDefault="00B7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E359" w14:textId="77777777" w:rsidR="00685E10" w:rsidRDefault="00685E1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4419">
      <w:rPr>
        <w:rStyle w:val="afb"/>
        <w:noProof/>
      </w:rPr>
      <w:t>72</w:t>
    </w:r>
    <w:r>
      <w:rPr>
        <w:rStyle w:val="afb"/>
      </w:rPr>
      <w:fldChar w:fldCharType="end"/>
    </w:r>
  </w:p>
  <w:p w14:paraId="3B54A96B" w14:textId="77777777" w:rsidR="00685E10" w:rsidRDefault="00685E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B323" w14:textId="77777777" w:rsidR="00685E10" w:rsidRDefault="00685E1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4419">
      <w:rPr>
        <w:rStyle w:val="afb"/>
        <w:noProof/>
      </w:rPr>
      <w:t>74</w:t>
    </w:r>
    <w:r>
      <w:rPr>
        <w:rStyle w:val="afb"/>
      </w:rPr>
      <w:fldChar w:fldCharType="end"/>
    </w:r>
  </w:p>
  <w:p w14:paraId="5DA4458B" w14:textId="77777777" w:rsidR="00685E10" w:rsidRDefault="00685E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A5"/>
    <w:rsid w:val="00213545"/>
    <w:rsid w:val="00242845"/>
    <w:rsid w:val="00304914"/>
    <w:rsid w:val="00420896"/>
    <w:rsid w:val="005530A5"/>
    <w:rsid w:val="005E7D14"/>
    <w:rsid w:val="00685E10"/>
    <w:rsid w:val="007459FE"/>
    <w:rsid w:val="008B2362"/>
    <w:rsid w:val="008C397D"/>
    <w:rsid w:val="008D662A"/>
    <w:rsid w:val="00A61163"/>
    <w:rsid w:val="00B75A61"/>
    <w:rsid w:val="00E14419"/>
    <w:rsid w:val="00EB6C11"/>
    <w:rsid w:val="00F719D4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731E"/>
  <w15:docId w15:val="{456FB0CD-DBCE-4D88-9FC7-A221341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8"/>
      <w:jc w:val="both"/>
    </w:pPr>
    <w:rPr>
      <w:spacing w:val="-1"/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pacing w:val="0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color w:val="5B9BD5"/>
      <w:spacing w:val="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pacing w:val="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ind w:firstLine="708"/>
      <w:jc w:val="both"/>
    </w:pPr>
    <w:rPr>
      <w:spacing w:val="-1"/>
      <w:sz w:val="26"/>
      <w:szCs w:val="26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styleId="afb">
    <w:name w:val="page number"/>
    <w:basedOn w:val="a0"/>
  </w:style>
  <w:style w:type="character" w:customStyle="1" w:styleId="10">
    <w:name w:val="Заголовок 1 Знак"/>
    <w:link w:val="1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c">
    <w:name w:val="Body Text"/>
    <w:basedOn w:val="a"/>
    <w:link w:val="13"/>
    <w:uiPriority w:val="99"/>
    <w:rPr>
      <w:rFonts w:ascii="Arial" w:hAnsi="Arial" w:cs="Arial"/>
      <w:bCs/>
      <w:szCs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before="100" w:beforeAutospacing="1" w:after="100" w:afterAutospacing="1"/>
      <w:ind w:firstLine="0"/>
      <w:jc w:val="left"/>
    </w:pPr>
    <w:rPr>
      <w:rFonts w:ascii="Tahoma" w:hAnsi="Tahoma"/>
      <w:spacing w:val="0"/>
      <w:sz w:val="20"/>
      <w:szCs w:val="20"/>
      <w:lang w:val="en-US" w:eastAsia="en-US"/>
    </w:rPr>
  </w:style>
  <w:style w:type="character" w:customStyle="1" w:styleId="9pt0pt">
    <w:name w:val="Основной текст + 9 pt;Полужирный;Интервал 0 pt"/>
    <w:rPr>
      <w:rFonts w:ascii="Arial" w:eastAsia="Arial" w:hAnsi="Arial" w:cs="Arial"/>
      <w:b/>
      <w:bCs/>
      <w:color w:val="000000"/>
      <w:spacing w:val="1"/>
      <w:position w:val="0"/>
      <w:sz w:val="18"/>
      <w:szCs w:val="18"/>
      <w:u w:val="none"/>
      <w:lang w:val="ru-RU"/>
    </w:rPr>
  </w:style>
  <w:style w:type="character" w:customStyle="1" w:styleId="aff0">
    <w:name w:val="Основной текст_"/>
    <w:link w:val="14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8pt0pt">
    <w:name w:val="Основной текст + 8 pt;Курсив;Интервал 0 pt"/>
    <w:rPr>
      <w:rFonts w:ascii="Arial" w:eastAsia="Arial" w:hAnsi="Arial" w:cs="Arial"/>
      <w:i/>
      <w:iCs/>
      <w:color w:val="000000"/>
      <w:spacing w:val="0"/>
      <w:position w:val="0"/>
      <w:sz w:val="16"/>
      <w:szCs w:val="16"/>
      <w:u w:val="none"/>
      <w:lang w:val="ru-RU"/>
    </w:rPr>
  </w:style>
  <w:style w:type="paragraph" w:customStyle="1" w:styleId="14">
    <w:name w:val="Основной текст1"/>
    <w:basedOn w:val="a"/>
    <w:link w:val="aff0"/>
    <w:pPr>
      <w:widowControl w:val="0"/>
      <w:shd w:val="clear" w:color="auto" w:fill="FFFFFF"/>
      <w:spacing w:before="240" w:after="240" w:line="250" w:lineRule="exact"/>
      <w:ind w:hanging="240"/>
      <w:jc w:val="center"/>
    </w:pPr>
    <w:rPr>
      <w:rFonts w:ascii="Arial" w:eastAsia="Arial" w:hAnsi="Arial"/>
      <w:spacing w:val="4"/>
      <w:sz w:val="19"/>
      <w:szCs w:val="19"/>
      <w:lang w:val="en-US" w:eastAsia="en-US"/>
    </w:rPr>
  </w:style>
  <w:style w:type="character" w:customStyle="1" w:styleId="72">
    <w:name w:val="Основной текст (7)_"/>
    <w:link w:val="73"/>
    <w:rPr>
      <w:rFonts w:ascii="Arial" w:eastAsia="Arial" w:hAnsi="Arial" w:cs="Arial"/>
      <w:b/>
      <w:bCs/>
      <w:spacing w:val="6"/>
      <w:sz w:val="19"/>
      <w:szCs w:val="19"/>
      <w:shd w:val="clear" w:color="auto" w:fill="FFFFFF"/>
    </w:rPr>
  </w:style>
  <w:style w:type="character" w:customStyle="1" w:styleId="Consolas9pt0pt">
    <w:name w:val="Основной текст + Consolas;9 pt;Интервал 0 pt"/>
    <w:rPr>
      <w:rFonts w:ascii="Consolas" w:eastAsia="Consolas" w:hAnsi="Consolas" w:cs="Consolas"/>
      <w:color w:val="000000"/>
      <w:spacing w:val="-8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Pr>
      <w:rFonts w:ascii="Arial" w:eastAsia="Arial" w:hAnsi="Arial" w:cs="Arial"/>
      <w:color w:val="000000"/>
      <w:spacing w:val="-16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250" w:lineRule="exact"/>
      <w:ind w:hanging="240"/>
      <w:jc w:val="left"/>
    </w:pPr>
    <w:rPr>
      <w:rFonts w:ascii="Arial" w:eastAsia="Arial" w:hAnsi="Arial"/>
      <w:b/>
      <w:bCs/>
      <w:spacing w:val="6"/>
      <w:sz w:val="19"/>
      <w:szCs w:val="19"/>
      <w:lang w:val="en-US"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pacing w:val="-1"/>
      <w:sz w:val="28"/>
      <w:szCs w:val="28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spacing w:val="0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pacing w:val="-1"/>
      <w:sz w:val="26"/>
      <w:szCs w:val="26"/>
    </w:rPr>
  </w:style>
  <w:style w:type="character" w:customStyle="1" w:styleId="a6">
    <w:name w:val="Заголовок Знак"/>
    <w:link w:val="a5"/>
    <w:rPr>
      <w:rFonts w:ascii="Cambria" w:eastAsia="Times New Roman" w:hAnsi="Cambria" w:cs="Times New Roman"/>
      <w:b/>
      <w:bCs/>
      <w:spacing w:val="-1"/>
      <w:sz w:val="32"/>
      <w:szCs w:val="32"/>
    </w:rPr>
  </w:style>
  <w:style w:type="paragraph" w:customStyle="1" w:styleId="211">
    <w:name w:val="Заголовок 21"/>
    <w:basedOn w:val="a"/>
    <w:next w:val="a"/>
    <w:semiHidden/>
    <w:unhideWhenUsed/>
    <w:qFormat/>
    <w:pPr>
      <w:keepNext/>
      <w:keepLines/>
      <w:spacing w:before="200"/>
      <w:ind w:firstLine="0"/>
      <w:jc w:val="left"/>
      <w:outlineLvl w:val="1"/>
    </w:pPr>
    <w:rPr>
      <w:rFonts w:ascii="Calibri Light" w:hAnsi="Calibri Light"/>
      <w:b/>
      <w:bCs/>
      <w:color w:val="5B9BD5"/>
      <w:spacing w:val="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e">
    <w:name w:val="Нижний колонтитул Знак"/>
    <w:link w:val="ad"/>
    <w:rPr>
      <w:spacing w:val="-1"/>
      <w:sz w:val="26"/>
      <w:szCs w:val="26"/>
    </w:rPr>
  </w:style>
  <w:style w:type="character" w:customStyle="1" w:styleId="13">
    <w:name w:val="Основной текст Знак1"/>
    <w:link w:val="afc"/>
    <w:uiPriority w:val="99"/>
    <w:rPr>
      <w:rFonts w:ascii="Arial" w:hAnsi="Arial" w:cs="Arial"/>
      <w:bCs/>
      <w:spacing w:val="-1"/>
      <w:sz w:val="26"/>
    </w:rPr>
  </w:style>
  <w:style w:type="character" w:customStyle="1" w:styleId="aff2">
    <w:name w:val="Основной текст Знак"/>
    <w:rPr>
      <w:sz w:val="24"/>
      <w:szCs w:val="24"/>
    </w:rPr>
  </w:style>
  <w:style w:type="character" w:customStyle="1" w:styleId="afe">
    <w:name w:val="Текст выноски Знак"/>
    <w:link w:val="afd"/>
    <w:rPr>
      <w:rFonts w:ascii="Tahoma" w:hAnsi="Tahoma" w:cs="Tahoma"/>
      <w:spacing w:val="-1"/>
      <w:sz w:val="16"/>
      <w:szCs w:val="16"/>
    </w:rPr>
  </w:style>
  <w:style w:type="paragraph" w:customStyle="1" w:styleId="me">
    <w:name w:val="me"/>
    <w:basedOn w:val="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dy">
    <w:name w:val="body"/>
  </w:style>
  <w:style w:type="paragraph" w:customStyle="1" w:styleId="room">
    <w:name w:val="room"/>
    <w:basedOn w:val="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</w:rPr>
  </w:style>
  <w:style w:type="character" w:customStyle="1" w:styleId="time">
    <w:name w:val="time"/>
  </w:style>
  <w:style w:type="character" w:styleId="aff3">
    <w:name w:val="Strong"/>
    <w:uiPriority w:val="22"/>
    <w:qFormat/>
    <w:rPr>
      <w:b/>
      <w:bCs/>
    </w:rPr>
  </w:style>
  <w:style w:type="paragraph" w:customStyle="1" w:styleId="headertext">
    <w:name w:val="headertext"/>
    <w:basedOn w:val="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</w:rPr>
  </w:style>
  <w:style w:type="character" w:customStyle="1" w:styleId="match">
    <w:name w:val="match"/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LBOTTOM">
    <w:name w:val="#COL_BOTTOM"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pPr>
      <w:widowControl w:val="0"/>
    </w:pPr>
    <w:rPr>
      <w:rFonts w:ascii="Arial" w:hAnsi="Arial" w:cs="Arial"/>
    </w:rPr>
  </w:style>
  <w:style w:type="paragraph" w:customStyle="1" w:styleId="HEADERTEXT0">
    <w:name w:val=".HEADERTEXT"/>
    <w:uiPriority w:val="99"/>
    <w:pPr>
      <w:widowControl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</w:pPr>
    <w:rPr>
      <w:rFonts w:ascii="Courier New" w:hAnsi="Courier New" w:cs="Courier New"/>
    </w:rPr>
  </w:style>
  <w:style w:type="paragraph" w:customStyle="1" w:styleId="BODY0">
    <w:name w:val="BODY"/>
    <w:uiPriority w:val="99"/>
    <w:pPr>
      <w:widowControl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</w:pPr>
    <w:rPr>
      <w:rFonts w:ascii="Arial, sans-serif" w:hAnsi="Arial, sans-serif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character" w:customStyle="1" w:styleId="212">
    <w:name w:val="Заголовок 2 Знак1"/>
    <w:semiHidden/>
    <w:rPr>
      <w:rFonts w:ascii="Cambria" w:eastAsia="Times New Roman" w:hAnsi="Cambria" w:cs="Times New Roman"/>
      <w:b/>
      <w:bCs/>
      <w:i/>
      <w:iCs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10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6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9.png"/><Relationship Id="rId114" Type="http://schemas.openxmlformats.org/officeDocument/2006/relationships/header" Target="header2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yperlink" Target="kodeks://link/d?nd=901856779&amp;mark=00000000000000000000000000000000000000000000000000A9M0NL" TargetMode="External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header" Target="header1.xml"/><Relationship Id="rId71" Type="http://schemas.openxmlformats.org/officeDocument/2006/relationships/image" Target="media/image65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webSettings" Target="web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34199</Words>
  <Characters>194935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228677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Кузьмина Наталья Викторовна</cp:lastModifiedBy>
  <cp:revision>2</cp:revision>
  <cp:lastPrinted>2025-07-17T04:05:00Z</cp:lastPrinted>
  <dcterms:created xsi:type="dcterms:W3CDTF">2025-07-24T06:21:00Z</dcterms:created>
  <dcterms:modified xsi:type="dcterms:W3CDTF">2025-07-24T06:21:00Z</dcterms:modified>
  <cp:version>917504</cp:version>
</cp:coreProperties>
</file>