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D9" w:rsidRDefault="00067BD9" w:rsidP="00067BD9">
      <w:pPr>
        <w:pStyle w:val="msonormalmrcssattr"/>
        <w:shd w:val="clear" w:color="auto" w:fill="FFFFFF"/>
        <w:ind w:right="253"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6"/>
          <w:szCs w:val="26"/>
        </w:rPr>
        <w:t>Дата размещения 09.12.2024</w:t>
      </w:r>
    </w:p>
    <w:p w:rsidR="00067BD9" w:rsidRDefault="00067BD9" w:rsidP="00067BD9">
      <w:pPr>
        <w:pStyle w:val="msonormalmrcssattr"/>
        <w:shd w:val="clear" w:color="auto" w:fill="FFFFFF"/>
        <w:ind w:right="253"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6"/>
          <w:szCs w:val="26"/>
        </w:rPr>
        <w:t>Дата начала и окончания приема заключений: с 9 декабря 2024 года</w:t>
      </w:r>
      <w:r>
        <w:rPr>
          <w:rFonts w:ascii="Arial" w:hAnsi="Arial" w:cs="Arial"/>
          <w:color w:val="000000"/>
          <w:sz w:val="26"/>
          <w:szCs w:val="26"/>
        </w:rPr>
        <w:br/>
        <w:t>по 18 декабря 2024 года.</w:t>
      </w:r>
    </w:p>
    <w:p w:rsidR="00067BD9" w:rsidRDefault="00067BD9" w:rsidP="00067BD9">
      <w:pPr>
        <w:pStyle w:val="msonormalmrcssattr"/>
        <w:shd w:val="clear" w:color="auto" w:fill="FFFFFF"/>
        <w:ind w:right="253"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6"/>
          <w:szCs w:val="26"/>
        </w:rPr>
        <w:t>Почтовый адрес: Ханты-Мансийский автономный округ – Югра, Нефтеюганский район, ул. Солнечная, зд. 1, 628334.</w:t>
      </w:r>
    </w:p>
    <w:p w:rsidR="00067BD9" w:rsidRDefault="00067BD9" w:rsidP="00067BD9">
      <w:pPr>
        <w:pStyle w:val="msonormalmrcssattr"/>
        <w:shd w:val="clear" w:color="auto" w:fill="FFFFFF"/>
        <w:ind w:right="253"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6"/>
          <w:szCs w:val="26"/>
          <w:lang w:val="en-US"/>
        </w:rPr>
        <w:t>E-mail: </w:t>
      </w:r>
      <w:hyperlink r:id="rId5" w:tgtFrame="_blank" w:history="1">
        <w:r>
          <w:rPr>
            <w:rStyle w:val="a3"/>
            <w:rFonts w:ascii="Arial" w:hAnsi="Arial" w:cs="Arial"/>
            <w:sz w:val="26"/>
            <w:szCs w:val="26"/>
            <w:lang w:val="en-US"/>
          </w:rPr>
          <w:t>lempino@admoil.ru</w:t>
        </w:r>
      </w:hyperlink>
    </w:p>
    <w:p w:rsidR="00406789" w:rsidRDefault="00406789">
      <w:bookmarkStart w:id="0" w:name="_GoBack"/>
      <w:bookmarkEnd w:id="0"/>
    </w:p>
    <w:sectPr w:rsidR="0040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D9"/>
    <w:rsid w:val="00067BD9"/>
    <w:rsid w:val="0040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6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7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6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7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lempino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2024-12-10T07:16:00Z</dcterms:created>
  <dcterms:modified xsi:type="dcterms:W3CDTF">2024-12-10T07:16:00Z</dcterms:modified>
</cp:coreProperties>
</file>